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80" w:rsidRDefault="00A03A80">
      <w:pPr>
        <w:pStyle w:val="a3"/>
        <w:ind w:left="487"/>
        <w:rPr>
          <w:rFonts w:ascii="Times New Roman"/>
          <w:sz w:val="20"/>
        </w:rPr>
      </w:pPr>
      <w:r>
        <w:rPr>
          <w:rFonts w:ascii="Times New Roman"/>
          <w:sz w:val="20"/>
        </w:rPr>
        <w:pict>
          <v:shapetype id="_x0000_t202" coordsize="21600,21600" o:spt="202" path="m,l,21600r21600,l21600,xe">
            <v:stroke joinstyle="miter"/>
            <v:path gradientshapeok="t" o:connecttype="rect"/>
          </v:shapetype>
          <v:shape id="docshape1" o:spid="_x0000_s1030" type="#_x0000_t202" style="position:absolute;left:0;text-align:left;margin-left:4pt;margin-top:5pt;width:184pt;height:20pt;z-index:15728640;mso-position-horizontal-relative:page;mso-position-vertical-relative:page" filled="f" stroked="f">
            <v:textbox inset="0,0,0,0">
              <w:txbxContent>
                <w:p w:rsidR="00A03A80" w:rsidRDefault="00F92FA1">
                  <w:pPr>
                    <w:spacing w:before="16" w:line="247" w:lineRule="auto"/>
                    <w:ind w:left="140" w:right="103" w:firstLine="920"/>
                    <w:rPr>
                      <w:rFonts w:ascii="Times New Roman" w:hAnsi="Times New Roman"/>
                      <w:sz w:val="16"/>
                    </w:rPr>
                  </w:pPr>
                  <w:r>
                    <w:rPr>
                      <w:rFonts w:ascii="Times New Roman" w:hAnsi="Times New Roman"/>
                      <w:color w:val="1E3764"/>
                      <w:sz w:val="16"/>
                    </w:rPr>
                    <w:t>ΒΟΥΛΗ ΤΩΝ ΕΛΛΗΝΩΝ</w:t>
                  </w:r>
                  <w:r>
                    <w:rPr>
                      <w:rFonts w:ascii="Times New Roman" w:hAnsi="Times New Roman"/>
                      <w:color w:val="1E3764"/>
                      <w:spacing w:val="40"/>
                      <w:sz w:val="16"/>
                    </w:rPr>
                    <w:t xml:space="preserve"> </w:t>
                  </w:r>
                  <w:r>
                    <w:rPr>
                      <w:rFonts w:ascii="Times New Roman" w:hAnsi="Times New Roman"/>
                      <w:color w:val="1E3764"/>
                      <w:sz w:val="16"/>
                    </w:rPr>
                    <w:t>ΔΙΕΥΘΥΝΣΗ</w:t>
                  </w:r>
                  <w:r>
                    <w:rPr>
                      <w:rFonts w:ascii="Times New Roman" w:hAnsi="Times New Roman"/>
                      <w:color w:val="1E3764"/>
                      <w:spacing w:val="-10"/>
                      <w:sz w:val="16"/>
                    </w:rPr>
                    <w:t xml:space="preserve"> </w:t>
                  </w:r>
                  <w:r>
                    <w:rPr>
                      <w:rFonts w:ascii="Times New Roman" w:hAnsi="Times New Roman"/>
                      <w:color w:val="1E3764"/>
                      <w:sz w:val="16"/>
                    </w:rPr>
                    <w:t>ΚΟΙΝΟΒΟΥΛΕΥΤΙΚΟΥ</w:t>
                  </w:r>
                  <w:r>
                    <w:rPr>
                      <w:rFonts w:ascii="Times New Roman" w:hAnsi="Times New Roman"/>
                      <w:color w:val="1E3764"/>
                      <w:spacing w:val="-10"/>
                      <w:sz w:val="16"/>
                    </w:rPr>
                    <w:t xml:space="preserve"> </w:t>
                  </w:r>
                  <w:r>
                    <w:rPr>
                      <w:rFonts w:ascii="Times New Roman" w:hAnsi="Times New Roman"/>
                      <w:color w:val="1E3764"/>
                      <w:sz w:val="16"/>
                    </w:rPr>
                    <w:t>ΕΛΕΓΧΟΥ</w:t>
                  </w:r>
                </w:p>
              </w:txbxContent>
            </v:textbox>
            <w10:wrap anchorx="page" anchory="page"/>
          </v:shape>
        </w:pict>
      </w:r>
      <w:r>
        <w:rPr>
          <w:rFonts w:ascii="Times New Roman"/>
          <w:sz w:val="20"/>
        </w:rPr>
        <w:pict>
          <v:shape id="docshape2" o:spid="_x0000_s1029" type="#_x0000_t202" alt="#AnnotID = 40" style="position:absolute;left:0;text-align:left;margin-left:2pt;margin-top:38pt;width:150pt;height:12pt;z-index:15729152;mso-position-horizontal-relative:page;mso-position-vertical-relative:page" filled="f" stroked="f">
            <v:textbox inset="0,0,0,0">
              <w:txbxContent>
                <w:p w:rsidR="00A03A80" w:rsidRDefault="00F92FA1">
                  <w:pPr>
                    <w:spacing w:before="16"/>
                    <w:ind w:left="20"/>
                    <w:rPr>
                      <w:rFonts w:ascii="Times New Roman" w:hAnsi="Times New Roman"/>
                      <w:sz w:val="16"/>
                    </w:rPr>
                  </w:pPr>
                  <w:proofErr w:type="spellStart"/>
                  <w:r>
                    <w:rPr>
                      <w:rFonts w:ascii="Times New Roman" w:hAnsi="Times New Roman"/>
                      <w:color w:val="1E3764"/>
                      <w:sz w:val="16"/>
                    </w:rPr>
                    <w:t>Αριθμ</w:t>
                  </w:r>
                  <w:proofErr w:type="spellEnd"/>
                  <w:r>
                    <w:rPr>
                      <w:rFonts w:ascii="Times New Roman" w:hAnsi="Times New Roman"/>
                      <w:color w:val="1E3764"/>
                      <w:sz w:val="16"/>
                    </w:rPr>
                    <w:t xml:space="preserve">. </w:t>
                  </w:r>
                  <w:proofErr w:type="spellStart"/>
                  <w:r>
                    <w:rPr>
                      <w:rFonts w:ascii="Times New Roman" w:hAnsi="Times New Roman"/>
                      <w:color w:val="1E3764"/>
                      <w:sz w:val="16"/>
                    </w:rPr>
                    <w:t>Πρωτ</w:t>
                  </w:r>
                  <w:proofErr w:type="spellEnd"/>
                  <w:r>
                    <w:rPr>
                      <w:rFonts w:ascii="Times New Roman" w:hAnsi="Times New Roman"/>
                      <w:color w:val="1E3764"/>
                      <w:sz w:val="16"/>
                    </w:rPr>
                    <w:t xml:space="preserve">. </w:t>
                  </w:r>
                  <w:r>
                    <w:rPr>
                      <w:rFonts w:ascii="Times New Roman" w:hAnsi="Times New Roman"/>
                      <w:color w:val="1E3764"/>
                      <w:spacing w:val="-2"/>
                      <w:sz w:val="16"/>
                    </w:rPr>
                    <w:t>ΕΡΩΤΗΣΕΩΝ:</w:t>
                  </w:r>
                </w:p>
              </w:txbxContent>
            </v:textbox>
            <w10:wrap anchorx="page" anchory="page"/>
          </v:shape>
        </w:pict>
      </w:r>
      <w:r>
        <w:rPr>
          <w:rFonts w:ascii="Times New Roman"/>
          <w:sz w:val="20"/>
        </w:rPr>
        <w:pict>
          <v:shape id="docshape3" o:spid="_x0000_s1028" type="#_x0000_t202" alt="#AnnotID = 1110358200" style="position:absolute;left:0;text-align:left;margin-left:152pt;margin-top:38pt;width:45pt;height:12pt;z-index:15729664;mso-position-horizontal-relative:page;mso-position-vertical-relative:page" filled="f" stroked="f">
            <v:textbox inset="0,0,0,0">
              <w:txbxContent>
                <w:p w:rsidR="00A03A80" w:rsidRDefault="00F92FA1">
                  <w:pPr>
                    <w:spacing w:before="13"/>
                    <w:ind w:left="20"/>
                    <w:rPr>
                      <w:rFonts w:ascii="Times New Roman"/>
                      <w:sz w:val="18"/>
                    </w:rPr>
                  </w:pPr>
                  <w:r>
                    <w:rPr>
                      <w:rFonts w:ascii="Times New Roman"/>
                      <w:color w:val="4471C4"/>
                      <w:spacing w:val="-4"/>
                      <w:sz w:val="18"/>
                    </w:rPr>
                    <w:t>4021</w:t>
                  </w:r>
                </w:p>
              </w:txbxContent>
            </v:textbox>
            <w10:wrap anchorx="page" anchory="page"/>
          </v:shape>
        </w:pict>
      </w:r>
      <w:r>
        <w:rPr>
          <w:rFonts w:ascii="Times New Roman"/>
          <w:sz w:val="20"/>
        </w:rPr>
        <w:pict>
          <v:shape id="docshape4" o:spid="_x0000_s1027" type="#_x0000_t202" alt="#AnnotID = 1110358200" style="position:absolute;left:0;text-align:left;margin-left:2pt;margin-top:53pt;width:150pt;height:12pt;z-index:15730176;mso-position-horizontal-relative:page;mso-position-vertical-relative:page" filled="f" stroked="f">
            <v:textbox inset="0,0,0,0">
              <w:txbxContent>
                <w:p w:rsidR="00A03A80" w:rsidRDefault="00F92FA1">
                  <w:pPr>
                    <w:spacing w:before="16"/>
                    <w:ind w:left="20"/>
                    <w:rPr>
                      <w:rFonts w:ascii="Times New Roman" w:hAnsi="Times New Roman"/>
                      <w:sz w:val="16"/>
                    </w:rPr>
                  </w:pPr>
                  <w:proofErr w:type="spellStart"/>
                  <w:r>
                    <w:rPr>
                      <w:rFonts w:ascii="Times New Roman" w:hAnsi="Times New Roman"/>
                      <w:color w:val="1E3764"/>
                      <w:sz w:val="16"/>
                    </w:rPr>
                    <w:t>Ημερομ</w:t>
                  </w:r>
                  <w:proofErr w:type="spellEnd"/>
                  <w:r>
                    <w:rPr>
                      <w:rFonts w:ascii="Times New Roman" w:hAnsi="Times New Roman"/>
                      <w:color w:val="1E3764"/>
                      <w:sz w:val="16"/>
                    </w:rPr>
                    <w:t xml:space="preserve">. </w:t>
                  </w:r>
                  <w:r>
                    <w:rPr>
                      <w:rFonts w:ascii="Times New Roman" w:hAnsi="Times New Roman"/>
                      <w:color w:val="1E3764"/>
                      <w:spacing w:val="-2"/>
                      <w:sz w:val="16"/>
                    </w:rPr>
                    <w:t>Κατάθεσης:</w:t>
                  </w:r>
                </w:p>
              </w:txbxContent>
            </v:textbox>
            <w10:wrap anchorx="page" anchory="page"/>
          </v:shape>
        </w:pict>
      </w:r>
      <w:r>
        <w:rPr>
          <w:rFonts w:ascii="Times New Roman"/>
          <w:sz w:val="20"/>
        </w:rPr>
        <w:pict>
          <v:shape id="docshape5" o:spid="_x0000_s1026" type="#_x0000_t202" alt="#AnnotID = 536870912" style="position:absolute;left:0;text-align:left;margin-left:152pt;margin-top:53pt;width:45pt;height:12pt;z-index:15730688;mso-position-horizontal-relative:page;mso-position-vertical-relative:page" filled="f" stroked="f">
            <v:textbox inset="0,0,0,0">
              <w:txbxContent>
                <w:p w:rsidR="00A03A80" w:rsidRDefault="00F92FA1">
                  <w:pPr>
                    <w:spacing w:before="13"/>
                    <w:ind w:left="20"/>
                    <w:rPr>
                      <w:rFonts w:ascii="Times New Roman"/>
                      <w:sz w:val="18"/>
                    </w:rPr>
                  </w:pPr>
                  <w:r>
                    <w:rPr>
                      <w:rFonts w:ascii="Times New Roman"/>
                      <w:color w:val="4471C4"/>
                      <w:spacing w:val="-2"/>
                      <w:sz w:val="18"/>
                    </w:rPr>
                    <w:t>20/3/2026</w:t>
                  </w:r>
                </w:p>
              </w:txbxContent>
            </v:textbox>
            <w10:wrap anchorx="page" anchory="page"/>
          </v:shape>
        </w:pict>
      </w:r>
      <w:r w:rsidR="00F92FA1">
        <w:rPr>
          <w:rFonts w:ascii="Times New Roman"/>
          <w:noProof/>
          <w:sz w:val="20"/>
          <w:lang w:eastAsia="el-GR"/>
        </w:rPr>
        <w:drawing>
          <wp:inline distT="0" distB="0" distL="0" distR="0">
            <wp:extent cx="4920484" cy="5545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4920484" cy="554545"/>
                    </a:xfrm>
                    <a:prstGeom prst="rect">
                      <a:avLst/>
                    </a:prstGeom>
                  </pic:spPr>
                </pic:pic>
              </a:graphicData>
            </a:graphic>
          </wp:inline>
        </w:drawing>
      </w:r>
    </w:p>
    <w:p w:rsidR="00A03A80" w:rsidRDefault="00A03A80">
      <w:pPr>
        <w:pStyle w:val="a3"/>
        <w:spacing w:before="9"/>
        <w:rPr>
          <w:rFonts w:ascii="Times New Roman"/>
        </w:rPr>
      </w:pPr>
    </w:p>
    <w:p w:rsidR="00A03A80" w:rsidRDefault="00F92FA1">
      <w:pPr>
        <w:pStyle w:val="Heading1"/>
        <w:ind w:left="2"/>
        <w:jc w:val="center"/>
      </w:pPr>
      <w:r>
        <w:rPr>
          <w:spacing w:val="-2"/>
          <w:u w:val="thick"/>
        </w:rPr>
        <w:t>ΕΡΩΤΗΣΗ</w:t>
      </w:r>
    </w:p>
    <w:p w:rsidR="00A03A80" w:rsidRDefault="00F92FA1">
      <w:pPr>
        <w:pStyle w:val="a3"/>
        <w:spacing w:before="247"/>
        <w:ind w:right="96"/>
        <w:jc w:val="right"/>
      </w:pPr>
      <w:r>
        <w:t xml:space="preserve">Αθήνα, </w:t>
      </w:r>
      <w:r>
        <w:rPr>
          <w:spacing w:val="-2"/>
        </w:rPr>
        <w:t>20/03/2026</w:t>
      </w:r>
    </w:p>
    <w:p w:rsidR="00A03A80" w:rsidRDefault="00F92FA1">
      <w:pPr>
        <w:pStyle w:val="a3"/>
        <w:tabs>
          <w:tab w:val="left" w:pos="1353"/>
        </w:tabs>
        <w:spacing w:before="243"/>
        <w:ind w:left="100"/>
      </w:pPr>
      <w:r>
        <w:rPr>
          <w:rFonts w:ascii="Arial" w:hAnsi="Arial"/>
          <w:b/>
          <w:spacing w:val="-4"/>
          <w:w w:val="110"/>
        </w:rPr>
        <w:t>Της:</w:t>
      </w:r>
      <w:r>
        <w:rPr>
          <w:rFonts w:ascii="Arial" w:hAnsi="Arial"/>
          <w:b/>
        </w:rPr>
        <w:tab/>
      </w:r>
      <w:r>
        <w:t>ΑΣΗΜΑΚΟΠΟΥΛΟΥ</w:t>
      </w:r>
      <w:r>
        <w:rPr>
          <w:spacing w:val="1"/>
        </w:rPr>
        <w:t xml:space="preserve"> </w:t>
      </w:r>
      <w:r>
        <w:t>ΣΟΦΙΑΣ</w:t>
      </w:r>
      <w:r>
        <w:rPr>
          <w:spacing w:val="1"/>
        </w:rPr>
        <w:t xml:space="preserve"> </w:t>
      </w:r>
      <w:r>
        <w:t>–</w:t>
      </w:r>
      <w:r>
        <w:rPr>
          <w:spacing w:val="1"/>
        </w:rPr>
        <w:t xml:space="preserve"> </w:t>
      </w:r>
      <w:r>
        <w:t>ΧΑΪΔΩΣ,</w:t>
      </w:r>
      <w:r>
        <w:rPr>
          <w:spacing w:val="1"/>
        </w:rPr>
        <w:t xml:space="preserve"> </w:t>
      </w:r>
      <w:r>
        <w:t>Βουλευτού</w:t>
      </w:r>
      <w:r>
        <w:rPr>
          <w:spacing w:val="1"/>
        </w:rPr>
        <w:t xml:space="preserve"> </w:t>
      </w:r>
      <w:r>
        <w:t>Β’</w:t>
      </w:r>
      <w:r>
        <w:rPr>
          <w:spacing w:val="1"/>
        </w:rPr>
        <w:t xml:space="preserve"> </w:t>
      </w:r>
      <w:r>
        <w:rPr>
          <w:spacing w:val="-2"/>
        </w:rPr>
        <w:t>Πειραιώς</w:t>
      </w:r>
    </w:p>
    <w:p w:rsidR="00A03A80" w:rsidRDefault="00A03A80">
      <w:pPr>
        <w:pStyle w:val="a3"/>
        <w:spacing w:before="47"/>
      </w:pPr>
    </w:p>
    <w:p w:rsidR="00A03A80" w:rsidRDefault="00F92FA1">
      <w:pPr>
        <w:pStyle w:val="a3"/>
        <w:tabs>
          <w:tab w:val="left" w:pos="1377"/>
        </w:tabs>
        <w:ind w:left="100"/>
      </w:pPr>
      <w:r>
        <w:rPr>
          <w:rFonts w:ascii="Arial" w:hAnsi="Arial"/>
          <w:b/>
          <w:spacing w:val="-2"/>
          <w:u w:val="thick"/>
        </w:rPr>
        <w:t>ΠΡΟΣ:</w:t>
      </w:r>
      <w:r>
        <w:rPr>
          <w:rFonts w:ascii="Arial" w:hAnsi="Arial"/>
          <w:b/>
        </w:rPr>
        <w:tab/>
      </w:r>
      <w:r>
        <w:t>Την</w:t>
      </w:r>
      <w:r>
        <w:rPr>
          <w:spacing w:val="-6"/>
        </w:rPr>
        <w:t xml:space="preserve"> </w:t>
      </w:r>
      <w:r>
        <w:t>κ.</w:t>
      </w:r>
      <w:r>
        <w:rPr>
          <w:spacing w:val="-5"/>
        </w:rPr>
        <w:t xml:space="preserve"> </w:t>
      </w:r>
      <w:r>
        <w:t>Υπουργό</w:t>
      </w:r>
      <w:r>
        <w:rPr>
          <w:spacing w:val="-5"/>
        </w:rPr>
        <w:t xml:space="preserve"> </w:t>
      </w:r>
      <w:r>
        <w:t>Παιδείας,</w:t>
      </w:r>
      <w:r>
        <w:rPr>
          <w:spacing w:val="-5"/>
        </w:rPr>
        <w:t xml:space="preserve"> </w:t>
      </w:r>
      <w:r>
        <w:t>Θρησκευμάτων</w:t>
      </w:r>
      <w:r>
        <w:rPr>
          <w:spacing w:val="-5"/>
        </w:rPr>
        <w:t xml:space="preserve"> </w:t>
      </w:r>
      <w:r>
        <w:t>και</w:t>
      </w:r>
      <w:r>
        <w:rPr>
          <w:spacing w:val="-5"/>
        </w:rPr>
        <w:t xml:space="preserve"> </w:t>
      </w:r>
      <w:r>
        <w:rPr>
          <w:spacing w:val="-2"/>
        </w:rPr>
        <w:t>Αθλητισμού</w:t>
      </w:r>
    </w:p>
    <w:p w:rsidR="00A03A80" w:rsidRDefault="00A03A80">
      <w:pPr>
        <w:pStyle w:val="a3"/>
        <w:spacing w:before="9"/>
      </w:pPr>
    </w:p>
    <w:p w:rsidR="00A03A80" w:rsidRDefault="00F92FA1">
      <w:pPr>
        <w:pStyle w:val="Heading1"/>
        <w:tabs>
          <w:tab w:val="left" w:pos="1375"/>
        </w:tabs>
        <w:spacing w:line="360" w:lineRule="auto"/>
        <w:ind w:left="1376" w:right="96" w:hanging="1276"/>
      </w:pPr>
      <w:r>
        <w:rPr>
          <w:spacing w:val="-2"/>
        </w:rPr>
        <w:t>ΘΕΜΑ:</w:t>
      </w:r>
      <w:r>
        <w:tab/>
        <w:t xml:space="preserve">«Απαράδεκτες περικοπές σε Ολοήμερο Δημοτικό </w:t>
      </w:r>
      <w:proofErr w:type="spellStart"/>
      <w:r>
        <w:t>μεσούσης</w:t>
      </w:r>
      <w:proofErr w:type="spellEnd"/>
      <w:r>
        <w:t xml:space="preserve"> της σχολικής χρονιάς»</w:t>
      </w:r>
    </w:p>
    <w:p w:rsidR="00A03A80" w:rsidRDefault="00A03A80">
      <w:pPr>
        <w:pStyle w:val="a3"/>
        <w:spacing w:before="9"/>
        <w:rPr>
          <w:rFonts w:ascii="Arial"/>
          <w:b/>
        </w:rPr>
      </w:pPr>
    </w:p>
    <w:p w:rsidR="00A03A80" w:rsidRDefault="00F92FA1">
      <w:pPr>
        <w:pStyle w:val="a3"/>
        <w:ind w:left="100"/>
        <w:jc w:val="both"/>
      </w:pPr>
      <w:r>
        <w:t>Κυρία</w:t>
      </w:r>
      <w:r>
        <w:rPr>
          <w:spacing w:val="-8"/>
        </w:rPr>
        <w:t xml:space="preserve"> </w:t>
      </w:r>
      <w:r>
        <w:rPr>
          <w:spacing w:val="-2"/>
        </w:rPr>
        <w:t>Υπουργέ,</w:t>
      </w:r>
    </w:p>
    <w:p w:rsidR="00A03A80" w:rsidRDefault="00A03A80">
      <w:pPr>
        <w:pStyle w:val="a3"/>
        <w:spacing w:before="52"/>
      </w:pPr>
    </w:p>
    <w:p w:rsidR="00A03A80" w:rsidRDefault="00F92FA1">
      <w:pPr>
        <w:pStyle w:val="a3"/>
        <w:spacing w:line="364" w:lineRule="auto"/>
        <w:ind w:left="100" w:right="95"/>
        <w:jc w:val="both"/>
      </w:pPr>
      <w:r>
        <w:t>Πρόσφατα ενημερωθήκαμε από ΜΜΕ, ότι στις αρχές Μαρτίου (2026), γονείς και κηδεμόνες μαθητριών και μαθητών Δημοτικού σχολείου Ζωγρ</w:t>
      </w:r>
      <w:r>
        <w:t>άφου, έλαβαν ειδοποίηση από τη διεύθυνση του σχολείου, ότι τροποποιείται αναγκαστικά το πρόγραμμα, λόγω μακροχρόνιας αναρρωτικής άδειας, της εκπαιδευτικού Φυσικής Αγωγής. Σύμφωνα με επιστολή ειδοποίησης, η διεύθυνση του σχολείου, ισχυρίζεται ότι παρά τις σ</w:t>
      </w:r>
      <w:r>
        <w:t xml:space="preserve">υνεχείς προσπάθειές της για να καλυφθούν τα κενά (31 ώρες </w:t>
      </w:r>
      <w:r>
        <w:rPr>
          <w:w w:val="160"/>
        </w:rPr>
        <w:t>–</w:t>
      </w:r>
      <w:r>
        <w:rPr>
          <w:spacing w:val="-21"/>
          <w:w w:val="160"/>
        </w:rPr>
        <w:t xml:space="preserve"> </w:t>
      </w:r>
      <w:r>
        <w:t>που σημαίνει παραπάνω από ένα κενό εκπαιδευτικού), η Διεύθυνση Πρωτοβάθμιας Εκπαίδευσης Α΄ Αθήνας, δεν έστειλε</w:t>
      </w:r>
      <w:r>
        <w:rPr>
          <w:spacing w:val="-1"/>
        </w:rPr>
        <w:t xml:space="preserve"> </w:t>
      </w:r>
      <w:r>
        <w:t>εκπαιδευτικούς,</w:t>
      </w:r>
      <w:r>
        <w:rPr>
          <w:spacing w:val="-1"/>
        </w:rPr>
        <w:t xml:space="preserve"> </w:t>
      </w:r>
      <w:r>
        <w:t>με</w:t>
      </w:r>
      <w:r>
        <w:rPr>
          <w:spacing w:val="-1"/>
        </w:rPr>
        <w:t xml:space="preserve"> </w:t>
      </w:r>
      <w:r>
        <w:t>αποτέλεσμα</w:t>
      </w:r>
      <w:r>
        <w:rPr>
          <w:spacing w:val="-1"/>
        </w:rPr>
        <w:t xml:space="preserve"> </w:t>
      </w:r>
      <w:r>
        <w:t>να</w:t>
      </w:r>
      <w:r>
        <w:rPr>
          <w:spacing w:val="-1"/>
        </w:rPr>
        <w:t xml:space="preserve"> </w:t>
      </w:r>
      <w:r>
        <w:t>αναγκαστούν</w:t>
      </w:r>
      <w:r>
        <w:rPr>
          <w:spacing w:val="-1"/>
        </w:rPr>
        <w:t xml:space="preserve"> </w:t>
      </w:r>
      <w:r>
        <w:t>να</w:t>
      </w:r>
      <w:r>
        <w:rPr>
          <w:spacing w:val="-1"/>
        </w:rPr>
        <w:t xml:space="preserve"> </w:t>
      </w:r>
      <w:r>
        <w:t>προχωρήσουν</w:t>
      </w:r>
      <w:r>
        <w:rPr>
          <w:spacing w:val="-1"/>
        </w:rPr>
        <w:t xml:space="preserve"> </w:t>
      </w:r>
      <w:r>
        <w:t>σε περικοπή του ωραρίου τ</w:t>
      </w:r>
      <w:r>
        <w:t>ου Ολοήμερου Προγράμματος.</w:t>
      </w:r>
    </w:p>
    <w:p w:rsidR="00A03A80" w:rsidRDefault="00A03A80">
      <w:pPr>
        <w:pStyle w:val="a3"/>
        <w:spacing w:before="20"/>
      </w:pPr>
    </w:p>
    <w:p w:rsidR="00A03A80" w:rsidRDefault="00F92FA1">
      <w:pPr>
        <w:pStyle w:val="a3"/>
        <w:spacing w:line="364" w:lineRule="auto"/>
        <w:ind w:left="100" w:right="95"/>
        <w:jc w:val="both"/>
      </w:pPr>
      <w:r>
        <w:t>Ουσιαστικά, τα παραπάνω περιγράφουν αυτό που χαρακτηρίζει τη δυσλειτουργία των ολοήμερων σχολείων από τότε που ξεκίνησε η εφαρμογή τους. Μία ειδικότητα να λείψει, αυτομάτως περιορίζεται το πρόγραμμα του σχολείου και ο προγραμματ</w:t>
      </w:r>
      <w:r>
        <w:t xml:space="preserve">ισμός των οικογενειών. Αυτό, βέβαια, έχει ως συνέπεια τη βιωσιμότητα του ολοήμερου δημόσιου σχολείου. Να σας θυμίσουμε ότι το 2022, που έγινε μια προσπάθεια αναβάθμισης του θεσμού, παρά της εξαγγελίες της υπουργού για 5000 περίπου ολοήμερα σχολεία, δεν </w:t>
      </w:r>
      <w:r>
        <w:rPr>
          <w:spacing w:val="-2"/>
        </w:rPr>
        <w:t>λει</w:t>
      </w:r>
      <w:r>
        <w:rPr>
          <w:spacing w:val="-2"/>
        </w:rPr>
        <w:t>τούργησαν</w:t>
      </w:r>
      <w:r>
        <w:rPr>
          <w:spacing w:val="-7"/>
        </w:rPr>
        <w:t xml:space="preserve"> </w:t>
      </w:r>
      <w:r>
        <w:rPr>
          <w:spacing w:val="-2"/>
        </w:rPr>
        <w:t>ούτε</w:t>
      </w:r>
      <w:r>
        <w:rPr>
          <w:spacing w:val="-7"/>
        </w:rPr>
        <w:t xml:space="preserve"> </w:t>
      </w:r>
      <w:r>
        <w:rPr>
          <w:spacing w:val="-2"/>
        </w:rPr>
        <w:t>τα</w:t>
      </w:r>
      <w:r>
        <w:rPr>
          <w:spacing w:val="-7"/>
        </w:rPr>
        <w:t xml:space="preserve"> </w:t>
      </w:r>
      <w:r>
        <w:rPr>
          <w:spacing w:val="-2"/>
        </w:rPr>
        <w:t>μισά,</w:t>
      </w:r>
      <w:r>
        <w:rPr>
          <w:spacing w:val="-7"/>
        </w:rPr>
        <w:t xml:space="preserve"> </w:t>
      </w:r>
      <w:r>
        <w:rPr>
          <w:spacing w:val="-2"/>
        </w:rPr>
        <w:t>γιατί</w:t>
      </w:r>
      <w:r>
        <w:rPr>
          <w:spacing w:val="-7"/>
        </w:rPr>
        <w:t xml:space="preserve"> </w:t>
      </w:r>
      <w:r>
        <w:rPr>
          <w:spacing w:val="-2"/>
        </w:rPr>
        <w:t>οι</w:t>
      </w:r>
      <w:r>
        <w:rPr>
          <w:spacing w:val="-7"/>
        </w:rPr>
        <w:t xml:space="preserve"> </w:t>
      </w:r>
      <w:r>
        <w:rPr>
          <w:spacing w:val="-2"/>
        </w:rPr>
        <w:t>γονείς</w:t>
      </w:r>
      <w:r>
        <w:rPr>
          <w:spacing w:val="-7"/>
        </w:rPr>
        <w:t xml:space="preserve"> </w:t>
      </w:r>
      <w:r>
        <w:rPr>
          <w:spacing w:val="-2"/>
        </w:rPr>
        <w:t>έχοντας</w:t>
      </w:r>
      <w:r>
        <w:rPr>
          <w:spacing w:val="-7"/>
        </w:rPr>
        <w:t xml:space="preserve"> </w:t>
      </w:r>
      <w:r>
        <w:rPr>
          <w:spacing w:val="-2"/>
        </w:rPr>
        <w:t>την</w:t>
      </w:r>
      <w:r>
        <w:rPr>
          <w:spacing w:val="-7"/>
        </w:rPr>
        <w:t xml:space="preserve"> </w:t>
      </w:r>
      <w:r>
        <w:rPr>
          <w:spacing w:val="-2"/>
        </w:rPr>
        <w:t>προηγούμενη</w:t>
      </w:r>
      <w:r>
        <w:rPr>
          <w:spacing w:val="-7"/>
        </w:rPr>
        <w:t xml:space="preserve"> </w:t>
      </w:r>
      <w:r>
        <w:rPr>
          <w:spacing w:val="-2"/>
        </w:rPr>
        <w:t xml:space="preserve">εμπειρία, </w:t>
      </w:r>
      <w:r>
        <w:t>σε</w:t>
      </w:r>
      <w:r>
        <w:rPr>
          <w:spacing w:val="55"/>
          <w:w w:val="150"/>
        </w:rPr>
        <w:t xml:space="preserve"> </w:t>
      </w:r>
      <w:r>
        <w:t>αιφνίδιες</w:t>
      </w:r>
      <w:r>
        <w:rPr>
          <w:spacing w:val="56"/>
          <w:w w:val="150"/>
        </w:rPr>
        <w:t xml:space="preserve"> </w:t>
      </w:r>
      <w:r>
        <w:t>αλλαγές</w:t>
      </w:r>
      <w:r>
        <w:rPr>
          <w:spacing w:val="55"/>
          <w:w w:val="150"/>
        </w:rPr>
        <w:t xml:space="preserve"> </w:t>
      </w:r>
      <w:r>
        <w:t>του</w:t>
      </w:r>
      <w:r>
        <w:rPr>
          <w:spacing w:val="56"/>
          <w:w w:val="150"/>
        </w:rPr>
        <w:t xml:space="preserve"> </w:t>
      </w:r>
      <w:r>
        <w:t>ωραρίου</w:t>
      </w:r>
      <w:r>
        <w:rPr>
          <w:spacing w:val="56"/>
          <w:w w:val="150"/>
        </w:rPr>
        <w:t xml:space="preserve"> </w:t>
      </w:r>
      <w:r>
        <w:t>του</w:t>
      </w:r>
      <w:r>
        <w:rPr>
          <w:spacing w:val="55"/>
          <w:w w:val="150"/>
        </w:rPr>
        <w:t xml:space="preserve"> </w:t>
      </w:r>
      <w:r>
        <w:t>προγράμματος</w:t>
      </w:r>
      <w:r>
        <w:rPr>
          <w:spacing w:val="56"/>
          <w:w w:val="150"/>
        </w:rPr>
        <w:t xml:space="preserve"> </w:t>
      </w:r>
      <w:r>
        <w:t>αλλά</w:t>
      </w:r>
      <w:r>
        <w:rPr>
          <w:spacing w:val="56"/>
          <w:w w:val="150"/>
        </w:rPr>
        <w:t xml:space="preserve"> </w:t>
      </w:r>
      <w:r>
        <w:t>και</w:t>
      </w:r>
      <w:r>
        <w:rPr>
          <w:spacing w:val="55"/>
          <w:w w:val="150"/>
        </w:rPr>
        <w:t xml:space="preserve"> </w:t>
      </w:r>
      <w:r>
        <w:t>τη</w:t>
      </w:r>
      <w:r>
        <w:rPr>
          <w:spacing w:val="56"/>
          <w:w w:val="150"/>
        </w:rPr>
        <w:t xml:space="preserve"> </w:t>
      </w:r>
      <w:r>
        <w:rPr>
          <w:spacing w:val="-5"/>
        </w:rPr>
        <w:t>μη</w:t>
      </w:r>
    </w:p>
    <w:p w:rsidR="00A03A80" w:rsidRDefault="00A03A80">
      <w:pPr>
        <w:pStyle w:val="a3"/>
        <w:spacing w:line="364" w:lineRule="auto"/>
        <w:jc w:val="both"/>
        <w:sectPr w:rsidR="00A03A80">
          <w:type w:val="continuous"/>
          <w:pgSz w:w="11910" w:h="16840"/>
          <w:pgMar w:top="1640" w:right="1700" w:bottom="280" w:left="1700" w:header="720" w:footer="720" w:gutter="0"/>
          <w:cols w:space="720"/>
        </w:sectPr>
      </w:pPr>
    </w:p>
    <w:p w:rsidR="00A03A80" w:rsidRDefault="00F92FA1">
      <w:pPr>
        <w:pStyle w:val="a3"/>
        <w:spacing w:before="86" w:line="364" w:lineRule="auto"/>
        <w:ind w:left="100" w:right="95"/>
        <w:jc w:val="both"/>
      </w:pPr>
      <w:r>
        <w:lastRenderedPageBreak/>
        <w:t>στελέχωση με το κατάλληλο προσωπικό, προτίμησαν πιο σίγουρες λύσεις.</w:t>
      </w:r>
      <w:r>
        <w:rPr>
          <w:spacing w:val="40"/>
        </w:rPr>
        <w:t xml:space="preserve"> </w:t>
      </w:r>
      <w:r>
        <w:t>Στη</w:t>
      </w:r>
      <w:r>
        <w:rPr>
          <w:spacing w:val="-8"/>
        </w:rPr>
        <w:t xml:space="preserve"> </w:t>
      </w:r>
      <w:r>
        <w:t>διάρκεια</w:t>
      </w:r>
      <w:r>
        <w:rPr>
          <w:spacing w:val="-8"/>
        </w:rPr>
        <w:t xml:space="preserve"> </w:t>
      </w:r>
      <w:r>
        <w:t>της</w:t>
      </w:r>
      <w:r>
        <w:rPr>
          <w:spacing w:val="-8"/>
        </w:rPr>
        <w:t xml:space="preserve"> </w:t>
      </w:r>
      <w:r>
        <w:t>χρονιάς</w:t>
      </w:r>
      <w:r>
        <w:rPr>
          <w:spacing w:val="-8"/>
        </w:rPr>
        <w:t xml:space="preserve"> </w:t>
      </w:r>
      <w:r>
        <w:t>η</w:t>
      </w:r>
      <w:r>
        <w:rPr>
          <w:spacing w:val="-8"/>
        </w:rPr>
        <w:t xml:space="preserve"> </w:t>
      </w:r>
      <w:r>
        <w:t>λειτουργία</w:t>
      </w:r>
      <w:r>
        <w:rPr>
          <w:spacing w:val="-8"/>
        </w:rPr>
        <w:t xml:space="preserve"> </w:t>
      </w:r>
      <w:r>
        <w:t>περιορίστηκε</w:t>
      </w:r>
      <w:r>
        <w:rPr>
          <w:spacing w:val="-8"/>
        </w:rPr>
        <w:t xml:space="preserve"> </w:t>
      </w:r>
      <w:r>
        <w:t>στα</w:t>
      </w:r>
      <w:r>
        <w:rPr>
          <w:spacing w:val="-8"/>
        </w:rPr>
        <w:t xml:space="preserve"> </w:t>
      </w:r>
      <w:r>
        <w:t>1.500</w:t>
      </w:r>
      <w:r>
        <w:rPr>
          <w:spacing w:val="-8"/>
        </w:rPr>
        <w:t xml:space="preserve"> </w:t>
      </w:r>
      <w:r>
        <w:t>τμήματα.</w:t>
      </w:r>
    </w:p>
    <w:p w:rsidR="00A03A80" w:rsidRDefault="00A03A80">
      <w:pPr>
        <w:pStyle w:val="a3"/>
        <w:spacing w:before="11"/>
      </w:pPr>
    </w:p>
    <w:p w:rsidR="00A03A80" w:rsidRDefault="00F92FA1">
      <w:pPr>
        <w:pStyle w:val="a3"/>
        <w:spacing w:line="364" w:lineRule="auto"/>
        <w:ind w:left="100" w:right="95"/>
        <w:jc w:val="both"/>
      </w:pPr>
      <w:r>
        <w:t>Το Ολοήμερο Δημοτικό Σχολείο αποτελεί κρίσιμο θεσμό για τη στήριξη της ελληνικής οικογένειας, ειδικά των εργαζομένων γονέων που παλεύουν καθημερινά να ανταποκριθούν στις ανάγκες τους. Παρ' όλα αυτά, σχολεία σε όλ</w:t>
      </w:r>
      <w:r>
        <w:t xml:space="preserve">η τη χώρα αναγκάζονται να περιορίσουν το ωράριο του Ολοήμερου ακόμη και στη μέση της σχολικής χρονιάς, λόγω </w:t>
      </w:r>
      <w:proofErr w:type="spellStart"/>
      <w:r>
        <w:t>υποστελέχωσης</w:t>
      </w:r>
      <w:proofErr w:type="spellEnd"/>
      <w:r>
        <w:t xml:space="preserve"> και αδυναμίας της διοίκησης να καλύψει έγκαιρα τα κενά, υπονομεύοντας το θεσμό.</w:t>
      </w:r>
    </w:p>
    <w:p w:rsidR="00A03A80" w:rsidRDefault="00A03A80">
      <w:pPr>
        <w:pStyle w:val="a3"/>
        <w:spacing w:before="16"/>
      </w:pPr>
    </w:p>
    <w:p w:rsidR="00A03A80" w:rsidRDefault="00F92FA1">
      <w:pPr>
        <w:pStyle w:val="a3"/>
        <w:spacing w:line="364" w:lineRule="auto"/>
        <w:ind w:left="100" w:right="96"/>
        <w:jc w:val="both"/>
      </w:pPr>
      <w:r>
        <w:t>Με δεδομένα όλα τα παραπάνω και επειδή η παιδεία είναι εθνική υπόθεση και όχι πεδίο προχειρότητας,</w:t>
      </w:r>
    </w:p>
    <w:p w:rsidR="00A03A80" w:rsidRDefault="00A03A80">
      <w:pPr>
        <w:pStyle w:val="a3"/>
        <w:spacing w:before="2"/>
      </w:pPr>
    </w:p>
    <w:p w:rsidR="00A03A80" w:rsidRDefault="00F92FA1">
      <w:pPr>
        <w:pStyle w:val="Heading1"/>
        <w:spacing w:before="1"/>
        <w:jc w:val="both"/>
      </w:pPr>
      <w:r>
        <w:rPr>
          <w:u w:val="thick"/>
        </w:rPr>
        <w:t>Ερωτάται</w:t>
      </w:r>
      <w:r>
        <w:rPr>
          <w:spacing w:val="-2"/>
          <w:u w:val="thick"/>
        </w:rPr>
        <w:t xml:space="preserve"> </w:t>
      </w:r>
      <w:r>
        <w:rPr>
          <w:u w:val="thick"/>
        </w:rPr>
        <w:t>η</w:t>
      </w:r>
      <w:r>
        <w:rPr>
          <w:spacing w:val="-1"/>
          <w:u w:val="thick"/>
        </w:rPr>
        <w:t xml:space="preserve"> </w:t>
      </w:r>
      <w:r>
        <w:rPr>
          <w:u w:val="thick"/>
        </w:rPr>
        <w:t>κ.</w:t>
      </w:r>
      <w:r>
        <w:rPr>
          <w:spacing w:val="-1"/>
          <w:u w:val="thick"/>
        </w:rPr>
        <w:t xml:space="preserve"> </w:t>
      </w:r>
      <w:r>
        <w:rPr>
          <w:spacing w:val="-2"/>
          <w:u w:val="thick"/>
        </w:rPr>
        <w:t>Υπουργός:</w:t>
      </w:r>
    </w:p>
    <w:p w:rsidR="00A03A80" w:rsidRDefault="00A03A80">
      <w:pPr>
        <w:pStyle w:val="a3"/>
        <w:spacing w:before="143"/>
        <w:rPr>
          <w:rFonts w:ascii="Arial"/>
          <w:b/>
        </w:rPr>
      </w:pPr>
    </w:p>
    <w:p w:rsidR="00A03A80" w:rsidRDefault="00F92FA1">
      <w:pPr>
        <w:pStyle w:val="a4"/>
        <w:numPr>
          <w:ilvl w:val="0"/>
          <w:numId w:val="1"/>
        </w:numPr>
        <w:tabs>
          <w:tab w:val="left" w:pos="460"/>
        </w:tabs>
        <w:spacing w:before="1" w:line="364" w:lineRule="auto"/>
        <w:jc w:val="both"/>
        <w:rPr>
          <w:sz w:val="24"/>
        </w:rPr>
      </w:pPr>
      <w:r>
        <w:rPr>
          <w:sz w:val="24"/>
        </w:rPr>
        <w:t>Για ποιους λόγους η Διεύθυνση Πρωτοβάθμιας Εκπαίδευσης Α΄ Αθήνας δεν</w:t>
      </w:r>
      <w:r>
        <w:rPr>
          <w:spacing w:val="-13"/>
          <w:sz w:val="24"/>
        </w:rPr>
        <w:t xml:space="preserve"> </w:t>
      </w:r>
      <w:r>
        <w:rPr>
          <w:sz w:val="24"/>
        </w:rPr>
        <w:t>ανταποκρίθηκε</w:t>
      </w:r>
      <w:r>
        <w:rPr>
          <w:spacing w:val="-13"/>
          <w:sz w:val="24"/>
        </w:rPr>
        <w:t xml:space="preserve"> </w:t>
      </w:r>
      <w:r>
        <w:rPr>
          <w:sz w:val="24"/>
        </w:rPr>
        <w:t>άμεσα,</w:t>
      </w:r>
      <w:r>
        <w:rPr>
          <w:spacing w:val="-13"/>
          <w:sz w:val="24"/>
        </w:rPr>
        <w:t xml:space="preserve"> </w:t>
      </w:r>
      <w:r>
        <w:rPr>
          <w:sz w:val="24"/>
        </w:rPr>
        <w:t>στα</w:t>
      </w:r>
      <w:r>
        <w:rPr>
          <w:spacing w:val="-13"/>
          <w:sz w:val="24"/>
        </w:rPr>
        <w:t xml:space="preserve"> </w:t>
      </w:r>
      <w:r>
        <w:rPr>
          <w:sz w:val="24"/>
        </w:rPr>
        <w:t>αιτήματα</w:t>
      </w:r>
      <w:r>
        <w:rPr>
          <w:spacing w:val="-13"/>
          <w:sz w:val="24"/>
        </w:rPr>
        <w:t xml:space="preserve"> </w:t>
      </w:r>
      <w:r>
        <w:rPr>
          <w:sz w:val="24"/>
        </w:rPr>
        <w:t>της</w:t>
      </w:r>
      <w:r>
        <w:rPr>
          <w:spacing w:val="-13"/>
          <w:sz w:val="24"/>
        </w:rPr>
        <w:t xml:space="preserve"> </w:t>
      </w:r>
      <w:r>
        <w:rPr>
          <w:sz w:val="24"/>
        </w:rPr>
        <w:t>διεύθυνσης</w:t>
      </w:r>
      <w:r>
        <w:rPr>
          <w:spacing w:val="-13"/>
          <w:sz w:val="24"/>
        </w:rPr>
        <w:t xml:space="preserve"> </w:t>
      </w:r>
      <w:r>
        <w:rPr>
          <w:sz w:val="24"/>
        </w:rPr>
        <w:t>του</w:t>
      </w:r>
      <w:r>
        <w:rPr>
          <w:spacing w:val="-13"/>
          <w:sz w:val="24"/>
        </w:rPr>
        <w:t xml:space="preserve"> </w:t>
      </w:r>
      <w:r>
        <w:rPr>
          <w:sz w:val="24"/>
        </w:rPr>
        <w:t>σχολείου,</w:t>
      </w:r>
      <w:r>
        <w:rPr>
          <w:spacing w:val="-13"/>
          <w:sz w:val="24"/>
        </w:rPr>
        <w:t xml:space="preserve"> </w:t>
      </w:r>
      <w:r>
        <w:rPr>
          <w:sz w:val="24"/>
        </w:rPr>
        <w:t xml:space="preserve">για να καλυφθούν τα κενά και να μην περικοπεί το ωράριο του Ολοήμερου </w:t>
      </w:r>
      <w:r>
        <w:rPr>
          <w:spacing w:val="-2"/>
          <w:sz w:val="24"/>
        </w:rPr>
        <w:t>Προγράμματος;</w:t>
      </w:r>
    </w:p>
    <w:p w:rsidR="00A03A80" w:rsidRDefault="00F92FA1">
      <w:pPr>
        <w:pStyle w:val="a4"/>
        <w:numPr>
          <w:ilvl w:val="0"/>
          <w:numId w:val="1"/>
        </w:numPr>
        <w:tabs>
          <w:tab w:val="left" w:pos="460"/>
        </w:tabs>
        <w:spacing w:line="362" w:lineRule="auto"/>
        <w:jc w:val="both"/>
        <w:rPr>
          <w:sz w:val="24"/>
        </w:rPr>
      </w:pPr>
      <w:r>
        <w:rPr>
          <w:sz w:val="24"/>
        </w:rPr>
        <w:t xml:space="preserve">Υπάρχει μηχανισμός άμεσης κάλυψης κενών, ώστε η απουσία μίας/ενός εκπαιδευτικού να μην οδηγεί σε κατάρρευση ολόκληρου του </w:t>
      </w:r>
      <w:r>
        <w:rPr>
          <w:spacing w:val="-2"/>
          <w:sz w:val="24"/>
        </w:rPr>
        <w:t>προγράμματος;</w:t>
      </w:r>
    </w:p>
    <w:p w:rsidR="00A03A80" w:rsidRDefault="00F92FA1">
      <w:pPr>
        <w:pStyle w:val="a4"/>
        <w:numPr>
          <w:ilvl w:val="0"/>
          <w:numId w:val="1"/>
        </w:numPr>
        <w:tabs>
          <w:tab w:val="left" w:pos="460"/>
        </w:tabs>
        <w:spacing w:before="4" w:line="362" w:lineRule="auto"/>
        <w:jc w:val="both"/>
        <w:rPr>
          <w:sz w:val="24"/>
        </w:rPr>
      </w:pPr>
      <w:r>
        <w:rPr>
          <w:sz w:val="24"/>
        </w:rPr>
        <w:t>Ποιος αναλαμβάνει την ευθύνη για τη</w:t>
      </w:r>
      <w:r>
        <w:rPr>
          <w:sz w:val="24"/>
        </w:rPr>
        <w:t>ν αναστάτωση που προκαλείται στις οικογένειες σε παρόμοιες περιπτώσεις;</w:t>
      </w:r>
    </w:p>
    <w:p w:rsidR="00A03A80" w:rsidRDefault="00F92FA1">
      <w:pPr>
        <w:pStyle w:val="a4"/>
        <w:numPr>
          <w:ilvl w:val="0"/>
          <w:numId w:val="1"/>
        </w:numPr>
        <w:tabs>
          <w:tab w:val="left" w:pos="460"/>
        </w:tabs>
        <w:spacing w:line="364" w:lineRule="auto"/>
        <w:jc w:val="both"/>
        <w:rPr>
          <w:sz w:val="24"/>
        </w:rPr>
      </w:pPr>
      <w:r>
        <w:rPr>
          <w:sz w:val="24"/>
        </w:rPr>
        <w:t xml:space="preserve">Προτίθεσθε να παρέμβετε, ώστε το Ολοήμερο να ενισχυθεί με μόνιμο κατάλληλο προσωπικό και να σταματήσει η χρόνια υποβάθμιση του </w:t>
      </w:r>
      <w:r>
        <w:rPr>
          <w:spacing w:val="-2"/>
          <w:sz w:val="24"/>
        </w:rPr>
        <w:t>θεσμού;</w:t>
      </w:r>
    </w:p>
    <w:p w:rsidR="00A03A80" w:rsidRDefault="00A03A80">
      <w:pPr>
        <w:pStyle w:val="a3"/>
      </w:pPr>
    </w:p>
    <w:p w:rsidR="00A03A80" w:rsidRDefault="00A03A80">
      <w:pPr>
        <w:pStyle w:val="a3"/>
      </w:pPr>
    </w:p>
    <w:p w:rsidR="00A03A80" w:rsidRDefault="00A03A80">
      <w:pPr>
        <w:pStyle w:val="a3"/>
        <w:spacing w:before="155"/>
      </w:pPr>
    </w:p>
    <w:p w:rsidR="00A03A80" w:rsidRDefault="00F92FA1">
      <w:pPr>
        <w:spacing w:before="1"/>
        <w:ind w:left="100"/>
        <w:rPr>
          <w:rFonts w:ascii="Arial" w:hAnsi="Arial"/>
          <w:b/>
          <w:sz w:val="24"/>
        </w:rPr>
      </w:pPr>
      <w:r>
        <w:rPr>
          <w:rFonts w:ascii="Arial" w:hAnsi="Arial"/>
          <w:b/>
          <w:sz w:val="24"/>
        </w:rPr>
        <w:t>Η ερωτώσα</w:t>
      </w:r>
      <w:r>
        <w:rPr>
          <w:rFonts w:ascii="Arial" w:hAnsi="Arial"/>
          <w:b/>
          <w:spacing w:val="-1"/>
          <w:sz w:val="24"/>
        </w:rPr>
        <w:t xml:space="preserve"> </w:t>
      </w:r>
      <w:r>
        <w:rPr>
          <w:rFonts w:ascii="Arial" w:hAnsi="Arial"/>
          <w:b/>
          <w:spacing w:val="-2"/>
          <w:sz w:val="24"/>
        </w:rPr>
        <w:t>Βουλευτής</w:t>
      </w:r>
    </w:p>
    <w:p w:rsidR="00A03A80" w:rsidRDefault="00A03A80">
      <w:pPr>
        <w:pStyle w:val="a3"/>
        <w:rPr>
          <w:rFonts w:ascii="Arial"/>
          <w:b/>
        </w:rPr>
      </w:pPr>
    </w:p>
    <w:p w:rsidR="00A03A80" w:rsidRDefault="00A03A80">
      <w:pPr>
        <w:pStyle w:val="a3"/>
        <w:rPr>
          <w:rFonts w:ascii="Arial"/>
          <w:b/>
        </w:rPr>
      </w:pPr>
    </w:p>
    <w:p w:rsidR="00A03A80" w:rsidRDefault="00A03A80">
      <w:pPr>
        <w:pStyle w:val="a3"/>
        <w:spacing w:before="201"/>
        <w:rPr>
          <w:rFonts w:ascii="Arial"/>
          <w:b/>
        </w:rPr>
      </w:pPr>
    </w:p>
    <w:p w:rsidR="00A03A80" w:rsidRDefault="00F92FA1">
      <w:pPr>
        <w:ind w:left="100"/>
        <w:rPr>
          <w:rFonts w:ascii="Arial" w:hAnsi="Arial"/>
          <w:b/>
          <w:sz w:val="24"/>
        </w:rPr>
      </w:pPr>
      <w:r>
        <w:rPr>
          <w:rFonts w:ascii="Arial" w:hAnsi="Arial"/>
          <w:b/>
          <w:sz w:val="24"/>
        </w:rPr>
        <w:t>ΑΣΗΜΑΚΟΠΟΥΛΟΥ</w:t>
      </w:r>
      <w:r>
        <w:rPr>
          <w:rFonts w:ascii="Arial" w:hAnsi="Arial"/>
          <w:b/>
          <w:spacing w:val="-1"/>
          <w:sz w:val="24"/>
        </w:rPr>
        <w:t xml:space="preserve"> </w:t>
      </w:r>
      <w:r>
        <w:rPr>
          <w:rFonts w:ascii="Arial" w:hAnsi="Arial"/>
          <w:b/>
          <w:sz w:val="24"/>
        </w:rPr>
        <w:t>ΣΟΦΙΑ</w:t>
      </w:r>
      <w:r>
        <w:rPr>
          <w:rFonts w:ascii="Arial" w:hAnsi="Arial"/>
          <w:b/>
          <w:spacing w:val="-1"/>
          <w:sz w:val="24"/>
        </w:rPr>
        <w:t xml:space="preserve"> </w:t>
      </w:r>
      <w:r>
        <w:rPr>
          <w:rFonts w:ascii="Arial" w:hAnsi="Arial"/>
          <w:b/>
          <w:sz w:val="24"/>
        </w:rPr>
        <w:t xml:space="preserve">– </w:t>
      </w:r>
      <w:r>
        <w:rPr>
          <w:rFonts w:ascii="Arial" w:hAnsi="Arial"/>
          <w:b/>
          <w:spacing w:val="-4"/>
          <w:sz w:val="24"/>
        </w:rPr>
        <w:t>ΧΑΪΔΩ</w:t>
      </w:r>
    </w:p>
    <w:sectPr w:rsidR="00A03A80" w:rsidSect="00A03A80">
      <w:pgSz w:w="11910" w:h="16840"/>
      <w:pgMar w:top="1340" w:right="170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76AA5"/>
    <w:multiLevelType w:val="hybridMultilevel"/>
    <w:tmpl w:val="A94E9512"/>
    <w:lvl w:ilvl="0" w:tplc="4208ACEA">
      <w:start w:val="1"/>
      <w:numFmt w:val="decimal"/>
      <w:lvlText w:val="%1."/>
      <w:lvlJc w:val="left"/>
      <w:pPr>
        <w:ind w:left="460" w:hanging="360"/>
        <w:jc w:val="left"/>
      </w:pPr>
      <w:rPr>
        <w:rFonts w:ascii="Arial" w:eastAsia="Arial" w:hAnsi="Arial" w:cs="Arial" w:hint="default"/>
        <w:b/>
        <w:bCs/>
        <w:i w:val="0"/>
        <w:iCs w:val="0"/>
        <w:spacing w:val="0"/>
        <w:w w:val="100"/>
        <w:sz w:val="24"/>
        <w:szCs w:val="24"/>
        <w:lang w:val="el-GR" w:eastAsia="en-US" w:bidi="ar-SA"/>
      </w:rPr>
    </w:lvl>
    <w:lvl w:ilvl="1" w:tplc="0D3898DE">
      <w:numFmt w:val="bullet"/>
      <w:lvlText w:val="•"/>
      <w:lvlJc w:val="left"/>
      <w:pPr>
        <w:ind w:left="1264" w:hanging="360"/>
      </w:pPr>
      <w:rPr>
        <w:rFonts w:hint="default"/>
        <w:lang w:val="el-GR" w:eastAsia="en-US" w:bidi="ar-SA"/>
      </w:rPr>
    </w:lvl>
    <w:lvl w:ilvl="2" w:tplc="1360C2B2">
      <w:numFmt w:val="bullet"/>
      <w:lvlText w:val="•"/>
      <w:lvlJc w:val="left"/>
      <w:pPr>
        <w:ind w:left="2068" w:hanging="360"/>
      </w:pPr>
      <w:rPr>
        <w:rFonts w:hint="default"/>
        <w:lang w:val="el-GR" w:eastAsia="en-US" w:bidi="ar-SA"/>
      </w:rPr>
    </w:lvl>
    <w:lvl w:ilvl="3" w:tplc="E328F5A0">
      <w:numFmt w:val="bullet"/>
      <w:lvlText w:val="•"/>
      <w:lvlJc w:val="left"/>
      <w:pPr>
        <w:ind w:left="2873" w:hanging="360"/>
      </w:pPr>
      <w:rPr>
        <w:rFonts w:hint="default"/>
        <w:lang w:val="el-GR" w:eastAsia="en-US" w:bidi="ar-SA"/>
      </w:rPr>
    </w:lvl>
    <w:lvl w:ilvl="4" w:tplc="C1349892">
      <w:numFmt w:val="bullet"/>
      <w:lvlText w:val="•"/>
      <w:lvlJc w:val="left"/>
      <w:pPr>
        <w:ind w:left="3677" w:hanging="360"/>
      </w:pPr>
      <w:rPr>
        <w:rFonts w:hint="default"/>
        <w:lang w:val="el-GR" w:eastAsia="en-US" w:bidi="ar-SA"/>
      </w:rPr>
    </w:lvl>
    <w:lvl w:ilvl="5" w:tplc="C1489E08">
      <w:numFmt w:val="bullet"/>
      <w:lvlText w:val="•"/>
      <w:lvlJc w:val="left"/>
      <w:pPr>
        <w:ind w:left="4482" w:hanging="360"/>
      </w:pPr>
      <w:rPr>
        <w:rFonts w:hint="default"/>
        <w:lang w:val="el-GR" w:eastAsia="en-US" w:bidi="ar-SA"/>
      </w:rPr>
    </w:lvl>
    <w:lvl w:ilvl="6" w:tplc="1F84652E">
      <w:numFmt w:val="bullet"/>
      <w:lvlText w:val="•"/>
      <w:lvlJc w:val="left"/>
      <w:pPr>
        <w:ind w:left="5286" w:hanging="360"/>
      </w:pPr>
      <w:rPr>
        <w:rFonts w:hint="default"/>
        <w:lang w:val="el-GR" w:eastAsia="en-US" w:bidi="ar-SA"/>
      </w:rPr>
    </w:lvl>
    <w:lvl w:ilvl="7" w:tplc="2F0AE5C0">
      <w:numFmt w:val="bullet"/>
      <w:lvlText w:val="•"/>
      <w:lvlJc w:val="left"/>
      <w:pPr>
        <w:ind w:left="6090" w:hanging="360"/>
      </w:pPr>
      <w:rPr>
        <w:rFonts w:hint="default"/>
        <w:lang w:val="el-GR" w:eastAsia="en-US" w:bidi="ar-SA"/>
      </w:rPr>
    </w:lvl>
    <w:lvl w:ilvl="8" w:tplc="B0B0D6A0">
      <w:numFmt w:val="bullet"/>
      <w:lvlText w:val="•"/>
      <w:lvlJc w:val="left"/>
      <w:pPr>
        <w:ind w:left="6895" w:hanging="360"/>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A03A80"/>
    <w:rsid w:val="006C60C8"/>
    <w:rsid w:val="00A03A80"/>
    <w:rsid w:val="00F92F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3A80"/>
    <w:rPr>
      <w:rFonts w:ascii="Microsoft Sans Serif" w:eastAsia="Microsoft Sans Serif" w:hAnsi="Microsoft Sans Serif" w:cs="Microsoft Sans Serif"/>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A80"/>
    <w:tblPr>
      <w:tblInd w:w="0" w:type="dxa"/>
      <w:tblCellMar>
        <w:top w:w="0" w:type="dxa"/>
        <w:left w:w="0" w:type="dxa"/>
        <w:bottom w:w="0" w:type="dxa"/>
        <w:right w:w="0" w:type="dxa"/>
      </w:tblCellMar>
    </w:tblPr>
  </w:style>
  <w:style w:type="paragraph" w:styleId="a3">
    <w:name w:val="Body Text"/>
    <w:basedOn w:val="a"/>
    <w:uiPriority w:val="1"/>
    <w:qFormat/>
    <w:rsid w:val="00A03A80"/>
    <w:rPr>
      <w:sz w:val="24"/>
      <w:szCs w:val="24"/>
    </w:rPr>
  </w:style>
  <w:style w:type="paragraph" w:customStyle="1" w:styleId="Heading1">
    <w:name w:val="Heading 1"/>
    <w:basedOn w:val="a"/>
    <w:uiPriority w:val="1"/>
    <w:qFormat/>
    <w:rsid w:val="00A03A80"/>
    <w:pPr>
      <w:ind w:left="100"/>
      <w:outlineLvl w:val="1"/>
    </w:pPr>
    <w:rPr>
      <w:rFonts w:ascii="Arial" w:eastAsia="Arial" w:hAnsi="Arial" w:cs="Arial"/>
      <w:b/>
      <w:bCs/>
      <w:sz w:val="24"/>
      <w:szCs w:val="24"/>
    </w:rPr>
  </w:style>
  <w:style w:type="paragraph" w:styleId="a4">
    <w:name w:val="List Paragraph"/>
    <w:basedOn w:val="a"/>
    <w:uiPriority w:val="1"/>
    <w:qFormat/>
    <w:rsid w:val="00A03A80"/>
    <w:pPr>
      <w:ind w:left="460" w:right="96" w:hanging="360"/>
      <w:jc w:val="both"/>
    </w:pPr>
  </w:style>
  <w:style w:type="paragraph" w:customStyle="1" w:styleId="TableParagraph">
    <w:name w:val="Table Paragraph"/>
    <w:basedOn w:val="a"/>
    <w:uiPriority w:val="1"/>
    <w:qFormat/>
    <w:rsid w:val="00A03A80"/>
  </w:style>
  <w:style w:type="paragraph" w:styleId="a5">
    <w:name w:val="Balloon Text"/>
    <w:basedOn w:val="a"/>
    <w:link w:val="Char"/>
    <w:uiPriority w:val="99"/>
    <w:semiHidden/>
    <w:unhideWhenUsed/>
    <w:rsid w:val="006C60C8"/>
    <w:rPr>
      <w:rFonts w:ascii="Tahoma" w:hAnsi="Tahoma" w:cs="Tahoma"/>
      <w:sz w:val="16"/>
      <w:szCs w:val="16"/>
    </w:rPr>
  </w:style>
  <w:style w:type="character" w:customStyle="1" w:styleId="Char">
    <w:name w:val="Κείμενο πλαισίου Char"/>
    <w:basedOn w:val="a0"/>
    <w:link w:val="a5"/>
    <w:uiPriority w:val="99"/>
    <w:semiHidden/>
    <w:rsid w:val="006C60C8"/>
    <w:rPr>
      <w:rFonts w:ascii="Tahoma" w:eastAsia="Microsoft Sans Serif"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2424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ΒΑΣΙΛΗΣ</dc:creator>
  <cp:lastModifiedBy>ΚΩΣΤΑΣ</cp:lastModifiedBy>
  <cp:revision>2</cp:revision>
  <dcterms:created xsi:type="dcterms:W3CDTF">2026-03-23T08:18:00Z</dcterms:created>
  <dcterms:modified xsi:type="dcterms:W3CDTF">2026-03-23T08:18:00Z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LastSaved">
    <vt:filetime>2026-03-23T00:00:00Z</vt:filetime>
  </property>
  <property fmtid="{D5CDD505-2E9C-101B-9397-08002B2CF9AE}" pid="4" name="Producer">
    <vt:lpwstr>VintaSoft PDF .NET Plug-in v8.0</vt:lpwstr>
  </property>
</Properties>
</file>