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E3A4" w14:textId="21629655" w:rsidR="00CB282E" w:rsidRDefault="0031683A" w:rsidP="00DB07E3">
      <w:pPr>
        <w:spacing w:after="0"/>
        <w:jc w:val="center"/>
        <w:rPr>
          <w:b/>
          <w:bCs/>
          <w:noProof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t xml:space="preserve">ΟΡΓΑΝΙΚΑ </w:t>
      </w:r>
      <w:r w:rsidR="00CB282E" w:rsidRPr="00CB282E">
        <w:rPr>
          <w:b/>
          <w:bCs/>
          <w:noProof/>
          <w:sz w:val="36"/>
          <w:szCs w:val="36"/>
          <w:u w:val="single"/>
        </w:rPr>
        <w:t xml:space="preserve">ΚΕΝΑ </w:t>
      </w:r>
      <w:r>
        <w:rPr>
          <w:b/>
          <w:bCs/>
          <w:noProof/>
          <w:sz w:val="36"/>
          <w:szCs w:val="36"/>
          <w:u w:val="single"/>
        </w:rPr>
        <w:t>ΣΧΟΛΕΙΩΝ</w:t>
      </w:r>
    </w:p>
    <w:p w14:paraId="49A7D438" w14:textId="2B3062A3" w:rsidR="00CB282E" w:rsidRDefault="00CB282E" w:rsidP="00DB07E3">
      <w:pPr>
        <w:spacing w:after="0"/>
        <w:jc w:val="center"/>
        <w:rPr>
          <w:b/>
          <w:bCs/>
          <w:noProof/>
          <w:sz w:val="36"/>
          <w:szCs w:val="36"/>
          <w:u w:val="single"/>
        </w:rPr>
      </w:pPr>
      <w:r w:rsidRPr="00CB282E">
        <w:rPr>
          <w:b/>
          <w:bCs/>
          <w:noProof/>
          <w:sz w:val="36"/>
          <w:szCs w:val="36"/>
          <w:u w:val="single"/>
        </w:rPr>
        <w:t>(ΠΡΙΝ ΑΠΟ ΜΕΤΑΤΑΞΕΙΣ ΚΑΙ ΔΙΟΡΙΣΜΟΥΣ)</w:t>
      </w:r>
    </w:p>
    <w:p w14:paraId="7A44C27B" w14:textId="77777777" w:rsidR="00CB282E" w:rsidRPr="00CB282E" w:rsidRDefault="00CB282E" w:rsidP="00DB07E3">
      <w:pPr>
        <w:spacing w:after="0"/>
        <w:jc w:val="center"/>
        <w:rPr>
          <w:b/>
          <w:bCs/>
          <w:noProof/>
          <w:sz w:val="36"/>
          <w:szCs w:val="36"/>
          <w:u w:val="single"/>
        </w:rPr>
      </w:pPr>
    </w:p>
    <w:p w14:paraId="539282CD" w14:textId="7F8F4865" w:rsidR="00CB282E" w:rsidRPr="00CB282E" w:rsidRDefault="00CB282E" w:rsidP="00DB07E3">
      <w:pPr>
        <w:spacing w:after="0"/>
        <w:ind w:right="992"/>
        <w:jc w:val="right"/>
        <w:rPr>
          <w:noProof/>
          <w:sz w:val="28"/>
          <w:szCs w:val="28"/>
        </w:rPr>
      </w:pPr>
      <w:r w:rsidRPr="00CB282E">
        <w:rPr>
          <w:noProof/>
          <w:sz w:val="28"/>
          <w:szCs w:val="28"/>
        </w:rPr>
        <w:t>Του Πάνου Ντούλα</w:t>
      </w:r>
    </w:p>
    <w:p w14:paraId="36D9510A" w14:textId="0065E06B" w:rsidR="00CB282E" w:rsidRDefault="00CB282E" w:rsidP="00DB07E3">
      <w:pPr>
        <w:spacing w:after="0"/>
        <w:ind w:right="992"/>
        <w:jc w:val="right"/>
        <w:rPr>
          <w:noProof/>
          <w:sz w:val="28"/>
          <w:szCs w:val="28"/>
        </w:rPr>
      </w:pPr>
      <w:r w:rsidRPr="00CB282E">
        <w:rPr>
          <w:noProof/>
          <w:sz w:val="28"/>
          <w:szCs w:val="28"/>
        </w:rPr>
        <w:t>Καθηγητή Αγγλικής</w:t>
      </w:r>
      <w:r w:rsidR="00DB07E3">
        <w:rPr>
          <w:noProof/>
          <w:sz w:val="28"/>
          <w:szCs w:val="28"/>
        </w:rPr>
        <w:t>-Κοινωνικών Επιστημών</w:t>
      </w:r>
      <w:r w:rsidRPr="00CB282E">
        <w:rPr>
          <w:noProof/>
          <w:sz w:val="28"/>
          <w:szCs w:val="28"/>
        </w:rPr>
        <w:t>,</w:t>
      </w:r>
    </w:p>
    <w:p w14:paraId="5F5F081D" w14:textId="43900BD3" w:rsidR="0031683A" w:rsidRPr="00CB282E" w:rsidRDefault="0031683A" w:rsidP="00DB07E3">
      <w:pPr>
        <w:spacing w:after="0"/>
        <w:ind w:right="992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Αντιπρ</w:t>
      </w:r>
      <w:r w:rsidR="002A4317">
        <w:rPr>
          <w:noProof/>
          <w:sz w:val="28"/>
          <w:szCs w:val="28"/>
        </w:rPr>
        <w:t>οέδρου</w:t>
      </w:r>
      <w:r>
        <w:rPr>
          <w:noProof/>
          <w:sz w:val="28"/>
          <w:szCs w:val="28"/>
        </w:rPr>
        <w:t xml:space="preserve"> Α’ ΕΛΜΕ Κορινθίας,</w:t>
      </w:r>
    </w:p>
    <w:p w14:paraId="1C94DDF9" w14:textId="28508E34" w:rsidR="00CB282E" w:rsidRDefault="00CB282E" w:rsidP="00DB07E3">
      <w:pPr>
        <w:spacing w:after="0"/>
        <w:ind w:right="992"/>
        <w:jc w:val="right"/>
        <w:rPr>
          <w:noProof/>
          <w:sz w:val="28"/>
          <w:szCs w:val="28"/>
        </w:rPr>
      </w:pPr>
      <w:r w:rsidRPr="00CB282E">
        <w:rPr>
          <w:noProof/>
          <w:sz w:val="28"/>
          <w:szCs w:val="28"/>
        </w:rPr>
        <w:t>Κόρινθος, 2</w:t>
      </w:r>
      <w:r w:rsidR="00917388">
        <w:rPr>
          <w:noProof/>
          <w:sz w:val="28"/>
          <w:szCs w:val="28"/>
        </w:rPr>
        <w:t>4</w:t>
      </w:r>
      <w:r w:rsidRPr="00CB282E">
        <w:rPr>
          <w:noProof/>
          <w:sz w:val="28"/>
          <w:szCs w:val="28"/>
        </w:rPr>
        <w:t>/05/2022</w:t>
      </w:r>
      <w:r>
        <w:rPr>
          <w:noProof/>
          <w:sz w:val="28"/>
          <w:szCs w:val="28"/>
        </w:rPr>
        <w:t>,</w:t>
      </w:r>
    </w:p>
    <w:p w14:paraId="17683D65" w14:textId="536F4587" w:rsidR="00CB282E" w:rsidRPr="00053190" w:rsidRDefault="00B97F01" w:rsidP="00DB07E3">
      <w:pPr>
        <w:spacing w:after="0"/>
        <w:ind w:right="992"/>
        <w:jc w:val="right"/>
        <w:rPr>
          <w:noProof/>
          <w:sz w:val="28"/>
          <w:szCs w:val="28"/>
        </w:rPr>
      </w:pPr>
      <w:hyperlink r:id="rId8" w:history="1">
        <w:r w:rsidR="00CB282E" w:rsidRPr="00476E11">
          <w:rPr>
            <w:rStyle w:val="-"/>
            <w:noProof/>
            <w:sz w:val="28"/>
            <w:szCs w:val="28"/>
            <w:lang w:val="en-US"/>
          </w:rPr>
          <w:t>pandou</w:t>
        </w:r>
        <w:r w:rsidR="00CB282E" w:rsidRPr="00053190">
          <w:rPr>
            <w:rStyle w:val="-"/>
            <w:noProof/>
            <w:sz w:val="28"/>
            <w:szCs w:val="28"/>
          </w:rPr>
          <w:t>.</w:t>
        </w:r>
        <w:r w:rsidR="00CB282E" w:rsidRPr="00476E11">
          <w:rPr>
            <w:rStyle w:val="-"/>
            <w:noProof/>
            <w:sz w:val="28"/>
            <w:szCs w:val="28"/>
            <w:lang w:val="en-US"/>
          </w:rPr>
          <w:t>paron</w:t>
        </w:r>
        <w:r w:rsidR="00CB282E" w:rsidRPr="00053190">
          <w:rPr>
            <w:rStyle w:val="-"/>
            <w:noProof/>
            <w:sz w:val="28"/>
            <w:szCs w:val="28"/>
          </w:rPr>
          <w:t>@</w:t>
        </w:r>
        <w:r w:rsidR="00CB282E" w:rsidRPr="00476E11">
          <w:rPr>
            <w:rStyle w:val="-"/>
            <w:noProof/>
            <w:sz w:val="28"/>
            <w:szCs w:val="28"/>
            <w:lang w:val="en-US"/>
          </w:rPr>
          <w:t>gmail</w:t>
        </w:r>
        <w:r w:rsidR="00CB282E" w:rsidRPr="00053190">
          <w:rPr>
            <w:rStyle w:val="-"/>
            <w:noProof/>
            <w:sz w:val="28"/>
            <w:szCs w:val="28"/>
          </w:rPr>
          <w:t>.</w:t>
        </w:r>
        <w:r w:rsidR="00CB282E" w:rsidRPr="00476E11">
          <w:rPr>
            <w:rStyle w:val="-"/>
            <w:noProof/>
            <w:sz w:val="28"/>
            <w:szCs w:val="28"/>
            <w:lang w:val="en-US"/>
          </w:rPr>
          <w:t>com</w:t>
        </w:r>
      </w:hyperlink>
    </w:p>
    <w:p w14:paraId="601CCAA7" w14:textId="77777777" w:rsidR="00053190" w:rsidRDefault="00053190" w:rsidP="00DB07E3">
      <w:pPr>
        <w:spacing w:after="0"/>
        <w:ind w:right="992"/>
        <w:jc w:val="center"/>
        <w:rPr>
          <w:noProof/>
          <w:sz w:val="28"/>
          <w:szCs w:val="28"/>
        </w:rPr>
      </w:pPr>
    </w:p>
    <w:p w14:paraId="7E21F3C3" w14:textId="69C93900" w:rsidR="00053190" w:rsidRPr="00053190" w:rsidRDefault="00420E63" w:rsidP="00420E63">
      <w:pPr>
        <w:spacing w:after="0"/>
        <w:jc w:val="center"/>
        <w:rPr>
          <w:b/>
          <w:bCs/>
          <w:noProof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t>ΓΕΝΙΚΑ</w:t>
      </w:r>
    </w:p>
    <w:p w14:paraId="1337F542" w14:textId="7C312C52" w:rsidR="00D0546E" w:rsidRDefault="00CB282E" w:rsidP="00761AB6">
      <w:pPr>
        <w:spacing w:after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Προχτές, </w:t>
      </w:r>
      <w:hyperlink r:id="rId9" w:history="1">
        <w:r w:rsidRPr="008D2F1C">
          <w:rPr>
            <w:rStyle w:val="-"/>
            <w:noProof/>
            <w:sz w:val="28"/>
            <w:szCs w:val="28"/>
          </w:rPr>
          <w:t>δημοσιεύθηκε</w:t>
        </w:r>
      </w:hyperlink>
      <w:r>
        <w:rPr>
          <w:noProof/>
          <w:sz w:val="28"/>
          <w:szCs w:val="28"/>
        </w:rPr>
        <w:t xml:space="preserve"> Υπουργική Απόφαση που περιέχει τα κενά για τις μετατάξεις (</w:t>
      </w:r>
      <w:r w:rsidRPr="00CB282E">
        <w:rPr>
          <w:noProof/>
          <w:sz w:val="28"/>
          <w:szCs w:val="28"/>
        </w:rPr>
        <w:t xml:space="preserve">Αρ.Πρωτ.55292/E2/16-05-2022/ΥΠΑΙΘ). </w:t>
      </w:r>
      <w:r>
        <w:rPr>
          <w:noProof/>
          <w:sz w:val="28"/>
          <w:szCs w:val="28"/>
        </w:rPr>
        <w:t xml:space="preserve">Ο αριθμός έχει ενδιαφέρον καθώς αποτυπώνει την εικόνα που έχει το Υπουργείο Παιδείας για τα οργανικά κενά, τα οποία </w:t>
      </w:r>
      <w:r w:rsidR="00DB07E3">
        <w:rPr>
          <w:noProof/>
          <w:sz w:val="28"/>
          <w:szCs w:val="28"/>
        </w:rPr>
        <w:t>πιθανώς ν</w:t>
      </w:r>
      <w:r>
        <w:rPr>
          <w:noProof/>
          <w:sz w:val="28"/>
          <w:szCs w:val="28"/>
        </w:rPr>
        <w:t xml:space="preserve">α χρησιμοποιήσει και για διορισμούς νέων συναδέλφων. Τα κενά βέβαια αυτά είναι αποτέλεσμα της χρόνιας πολιτικής </w:t>
      </w:r>
      <w:r w:rsidRPr="00420E63">
        <w:rPr>
          <w:b/>
          <w:bCs/>
          <w:noProof/>
          <w:sz w:val="28"/>
          <w:szCs w:val="28"/>
        </w:rPr>
        <w:t>αδιοριστίας</w:t>
      </w:r>
      <w:r>
        <w:rPr>
          <w:noProof/>
          <w:sz w:val="28"/>
          <w:szCs w:val="28"/>
        </w:rPr>
        <w:t>, είναι αρκετά «</w:t>
      </w:r>
      <w:r w:rsidRPr="00DB07E3">
        <w:rPr>
          <w:i/>
          <w:iCs/>
          <w:noProof/>
          <w:sz w:val="28"/>
          <w:szCs w:val="28"/>
        </w:rPr>
        <w:t>σφιχτά</w:t>
      </w:r>
      <w:r>
        <w:rPr>
          <w:noProof/>
          <w:sz w:val="28"/>
          <w:szCs w:val="28"/>
        </w:rPr>
        <w:t xml:space="preserve">» ενώ </w:t>
      </w:r>
      <w:r w:rsidRPr="00420E63">
        <w:rPr>
          <w:b/>
          <w:bCs/>
          <w:noProof/>
          <w:sz w:val="28"/>
          <w:szCs w:val="28"/>
        </w:rPr>
        <w:t>δεν λαμβάνουν υπόψη τις δεκάδες χιλιάδες κενών που το Υπουργείο έχει βαφτίσει ως «</w:t>
      </w:r>
      <w:r w:rsidRPr="00420E63">
        <w:rPr>
          <w:b/>
          <w:bCs/>
          <w:i/>
          <w:iCs/>
          <w:noProof/>
          <w:sz w:val="28"/>
          <w:szCs w:val="28"/>
        </w:rPr>
        <w:t>λειτουργικά</w:t>
      </w:r>
      <w:r w:rsidRPr="00420E63">
        <w:rPr>
          <w:b/>
          <w:bCs/>
          <w:noProof/>
          <w:sz w:val="28"/>
          <w:szCs w:val="28"/>
        </w:rPr>
        <w:t>»</w:t>
      </w:r>
      <w:r w:rsidR="00DB07E3">
        <w:rPr>
          <w:noProof/>
          <w:sz w:val="28"/>
          <w:szCs w:val="28"/>
        </w:rPr>
        <w:t xml:space="preserve"> </w:t>
      </w:r>
      <w:r w:rsidR="00DB07E3" w:rsidRPr="00420E63">
        <w:rPr>
          <w:b/>
          <w:bCs/>
          <w:noProof/>
          <w:sz w:val="28"/>
          <w:szCs w:val="28"/>
        </w:rPr>
        <w:t>αλλά είναι πραγματικά</w:t>
      </w:r>
      <w:r w:rsidR="00DB07E3">
        <w:rPr>
          <w:noProof/>
          <w:sz w:val="28"/>
          <w:szCs w:val="28"/>
        </w:rPr>
        <w:t xml:space="preserve"> κι επαναλαμβάνονται κάθε χρόνο</w:t>
      </w:r>
      <w:r w:rsidR="00053190">
        <w:rPr>
          <w:noProof/>
          <w:sz w:val="28"/>
          <w:szCs w:val="28"/>
        </w:rPr>
        <w:t xml:space="preserve">: είναι χαρακτηριστικό ότι φέτος ανακοινώθηκαν πάνω από </w:t>
      </w:r>
      <w:r w:rsidR="00053190" w:rsidRPr="00420E63">
        <w:rPr>
          <w:b/>
          <w:bCs/>
          <w:noProof/>
          <w:sz w:val="28"/>
          <w:szCs w:val="28"/>
        </w:rPr>
        <w:t>40.000 προσλήψεις αναπληρωτών</w:t>
      </w:r>
      <w:r w:rsidR="00053190">
        <w:rPr>
          <w:noProof/>
          <w:sz w:val="28"/>
          <w:szCs w:val="28"/>
        </w:rPr>
        <w:t xml:space="preserve"> ενώ τα οργανικά κενά υποτίθεται ότι ήταν κάποιες χιλιάδες μόνο. Ακόμη κι αν καλυφθούν όλα αυτά τα οργανικά κενά, θα μείνουν χιλιάδες άλλα «</w:t>
      </w:r>
      <w:r w:rsidR="00053190" w:rsidRPr="00236861">
        <w:rPr>
          <w:i/>
          <w:iCs/>
          <w:noProof/>
          <w:sz w:val="28"/>
          <w:szCs w:val="28"/>
        </w:rPr>
        <w:t>λειτουργικά</w:t>
      </w:r>
      <w:r w:rsidR="00053190">
        <w:rPr>
          <w:noProof/>
          <w:sz w:val="28"/>
          <w:szCs w:val="28"/>
        </w:rPr>
        <w:t>» κενά για να λειτουργήσουν τα σχολεία σωστά, ακόμη και με τους περιορισμούς του Υπουργείου πχ στην Παράλληλη ή με τη μη θέσπιση κενών σε άλλες ειδικότητες.</w:t>
      </w:r>
      <w:r w:rsidR="00761AB6">
        <w:rPr>
          <w:noProof/>
          <w:sz w:val="28"/>
          <w:szCs w:val="28"/>
        </w:rPr>
        <w:t xml:space="preserve"> </w:t>
      </w:r>
      <w:r w:rsidR="00053190">
        <w:rPr>
          <w:noProof/>
          <w:sz w:val="28"/>
          <w:szCs w:val="28"/>
        </w:rPr>
        <w:t>Όπως και να έχει, τα κενά</w:t>
      </w:r>
      <w:r w:rsidR="00E46713" w:rsidRPr="00E46713">
        <w:rPr>
          <w:noProof/>
          <w:sz w:val="28"/>
          <w:szCs w:val="28"/>
        </w:rPr>
        <w:t xml:space="preserve"> </w:t>
      </w:r>
      <w:r w:rsidR="00E46713" w:rsidRPr="00D0546E">
        <w:rPr>
          <w:noProof/>
          <w:sz w:val="28"/>
          <w:szCs w:val="28"/>
        </w:rPr>
        <w:t>που προέκυψαν από την καταμέτρηση του Υπουργείου</w:t>
      </w:r>
      <w:r w:rsidR="00E46713">
        <w:rPr>
          <w:noProof/>
          <w:sz w:val="28"/>
          <w:szCs w:val="28"/>
        </w:rPr>
        <w:t xml:space="preserve"> μετά τις μεταθέσεις και</w:t>
      </w:r>
      <w:r w:rsidR="00E46713" w:rsidRPr="00E46713">
        <w:rPr>
          <w:noProof/>
          <w:sz w:val="28"/>
          <w:szCs w:val="28"/>
        </w:rPr>
        <w:t xml:space="preserve"> </w:t>
      </w:r>
      <w:r w:rsidR="00E46713" w:rsidRPr="00D0546E">
        <w:rPr>
          <w:noProof/>
          <w:sz w:val="28"/>
          <w:szCs w:val="28"/>
        </w:rPr>
        <w:t>πριν από τις μετατάξεις</w:t>
      </w:r>
      <w:r w:rsidR="00D0546E">
        <w:rPr>
          <w:noProof/>
          <w:sz w:val="28"/>
          <w:szCs w:val="28"/>
        </w:rPr>
        <w:t>:</w:t>
      </w:r>
    </w:p>
    <w:p w14:paraId="58D6DE27" w14:textId="3F663C5F" w:rsidR="00D0546E" w:rsidRDefault="00053190" w:rsidP="00761AB6">
      <w:pPr>
        <w:pStyle w:val="a4"/>
        <w:numPr>
          <w:ilvl w:val="0"/>
          <w:numId w:val="1"/>
        </w:numPr>
        <w:spacing w:after="0"/>
        <w:ind w:left="709" w:right="425" w:hanging="283"/>
        <w:jc w:val="both"/>
        <w:rPr>
          <w:noProof/>
          <w:sz w:val="28"/>
          <w:szCs w:val="28"/>
        </w:rPr>
      </w:pPr>
      <w:r w:rsidRPr="00D0546E">
        <w:rPr>
          <w:noProof/>
          <w:sz w:val="28"/>
          <w:szCs w:val="28"/>
        </w:rPr>
        <w:t xml:space="preserve">στην Πρωτοβάθμια Γενικής ανέρχονται σε </w:t>
      </w:r>
      <w:r w:rsidRPr="00D0546E">
        <w:rPr>
          <w:b/>
          <w:bCs/>
          <w:noProof/>
          <w:sz w:val="28"/>
          <w:szCs w:val="28"/>
        </w:rPr>
        <w:t>5.576</w:t>
      </w:r>
      <w:r w:rsidRPr="00D0546E">
        <w:rPr>
          <w:noProof/>
          <w:sz w:val="28"/>
          <w:szCs w:val="28"/>
        </w:rPr>
        <w:t>.</w:t>
      </w:r>
    </w:p>
    <w:p w14:paraId="72C7405A" w14:textId="08EEC510" w:rsidR="00D0546E" w:rsidRDefault="00D0546E" w:rsidP="00761AB6">
      <w:pPr>
        <w:pStyle w:val="a4"/>
        <w:numPr>
          <w:ilvl w:val="0"/>
          <w:numId w:val="1"/>
        </w:numPr>
        <w:spacing w:after="0"/>
        <w:ind w:left="709" w:right="425" w:hanging="283"/>
        <w:jc w:val="both"/>
        <w:rPr>
          <w:noProof/>
          <w:sz w:val="28"/>
          <w:szCs w:val="28"/>
        </w:rPr>
      </w:pPr>
      <w:r w:rsidRPr="00D0546E">
        <w:rPr>
          <w:noProof/>
          <w:sz w:val="28"/>
          <w:szCs w:val="28"/>
        </w:rPr>
        <w:t>στη</w:t>
      </w:r>
      <w:r w:rsidR="00DB07E3">
        <w:rPr>
          <w:noProof/>
          <w:sz w:val="28"/>
          <w:szCs w:val="28"/>
        </w:rPr>
        <w:t xml:space="preserve"> Δευτεροβάθμια </w:t>
      </w:r>
      <w:r w:rsidRPr="00D0546E">
        <w:rPr>
          <w:noProof/>
          <w:sz w:val="28"/>
          <w:szCs w:val="28"/>
        </w:rPr>
        <w:t xml:space="preserve">Γενικής ανέρχονται σε </w:t>
      </w:r>
      <w:r w:rsidR="00DB07E3">
        <w:rPr>
          <w:b/>
          <w:bCs/>
          <w:noProof/>
          <w:sz w:val="28"/>
          <w:szCs w:val="28"/>
        </w:rPr>
        <w:t>2.23</w:t>
      </w:r>
      <w:r w:rsidRPr="00D0546E">
        <w:rPr>
          <w:b/>
          <w:bCs/>
          <w:noProof/>
          <w:sz w:val="28"/>
          <w:szCs w:val="28"/>
        </w:rPr>
        <w:t>6</w:t>
      </w:r>
      <w:r w:rsidRPr="00D0546E">
        <w:rPr>
          <w:noProof/>
          <w:sz w:val="28"/>
          <w:szCs w:val="28"/>
        </w:rPr>
        <w:t>.</w:t>
      </w:r>
    </w:p>
    <w:p w14:paraId="3E64D94D" w14:textId="4398C396" w:rsidR="00D0546E" w:rsidRDefault="0031683A" w:rsidP="00761AB6">
      <w:pPr>
        <w:pStyle w:val="a4"/>
        <w:numPr>
          <w:ilvl w:val="0"/>
          <w:numId w:val="1"/>
        </w:numPr>
        <w:spacing w:after="0"/>
        <w:ind w:left="709" w:right="425" w:hanging="28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στα Μουσικά σχολεία Δευτεροβάθμιας ανέρχονται στα </w:t>
      </w:r>
      <w:r w:rsidRPr="0031683A">
        <w:rPr>
          <w:b/>
          <w:bCs/>
          <w:noProof/>
          <w:sz w:val="28"/>
          <w:szCs w:val="28"/>
        </w:rPr>
        <w:t>589</w:t>
      </w:r>
      <w:r>
        <w:rPr>
          <w:noProof/>
          <w:sz w:val="28"/>
          <w:szCs w:val="28"/>
        </w:rPr>
        <w:t>.</w:t>
      </w:r>
      <w:r w:rsidR="00E46713" w:rsidRPr="00E46713">
        <w:rPr>
          <w:noProof/>
          <w:sz w:val="28"/>
          <w:szCs w:val="28"/>
        </w:rPr>
        <w:t xml:space="preserve"> </w:t>
      </w:r>
      <w:r w:rsidR="00420E63">
        <w:rPr>
          <w:noProof/>
          <w:sz w:val="28"/>
          <w:szCs w:val="28"/>
        </w:rPr>
        <w:t>Τ</w:t>
      </w:r>
      <w:r w:rsidR="00E46713">
        <w:rPr>
          <w:noProof/>
          <w:sz w:val="28"/>
          <w:szCs w:val="28"/>
        </w:rPr>
        <w:t>ο Υπουργείο δεν έδωσε κενά Μουσικής στην Πρωτοβάθμια.</w:t>
      </w:r>
    </w:p>
    <w:p w14:paraId="01E39D33" w14:textId="4428D96C" w:rsidR="0031683A" w:rsidRDefault="0031683A" w:rsidP="00761AB6">
      <w:pPr>
        <w:pStyle w:val="a4"/>
        <w:numPr>
          <w:ilvl w:val="0"/>
          <w:numId w:val="1"/>
        </w:numPr>
        <w:spacing w:after="0"/>
        <w:ind w:left="709" w:right="425" w:hanging="28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στα Καλλιτεχνικά σχολεία Δευτεροβάθμιας ανέρχονται στα </w:t>
      </w:r>
      <w:r w:rsidRPr="0031683A">
        <w:rPr>
          <w:b/>
          <w:bCs/>
          <w:noProof/>
          <w:sz w:val="28"/>
          <w:szCs w:val="28"/>
        </w:rPr>
        <w:t>19</w:t>
      </w:r>
      <w:r>
        <w:rPr>
          <w:noProof/>
          <w:sz w:val="28"/>
          <w:szCs w:val="28"/>
        </w:rPr>
        <w:t>.</w:t>
      </w:r>
    </w:p>
    <w:p w14:paraId="7C3BBB1E" w14:textId="77777777" w:rsidR="006B5D7C" w:rsidRDefault="0031683A" w:rsidP="00761AB6">
      <w:pPr>
        <w:pStyle w:val="a4"/>
        <w:numPr>
          <w:ilvl w:val="0"/>
          <w:numId w:val="1"/>
        </w:numPr>
        <w:spacing w:after="0"/>
        <w:ind w:left="709" w:right="425" w:hanging="28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Στα ΚΕΔΑΣΥ ανέρχονται στα </w:t>
      </w:r>
      <w:r w:rsidRPr="000F45D7">
        <w:rPr>
          <w:b/>
          <w:bCs/>
          <w:noProof/>
          <w:sz w:val="28"/>
          <w:szCs w:val="28"/>
        </w:rPr>
        <w:t>541</w:t>
      </w:r>
      <w:r>
        <w:rPr>
          <w:noProof/>
          <w:sz w:val="28"/>
          <w:szCs w:val="28"/>
        </w:rPr>
        <w:t xml:space="preserve"> </w:t>
      </w:r>
      <w:r w:rsidR="000F45D7">
        <w:rPr>
          <w:noProof/>
          <w:sz w:val="28"/>
          <w:szCs w:val="28"/>
        </w:rPr>
        <w:t xml:space="preserve">και στα ΣΔΕΥ-ΚΕΔΑΣΥ σε </w:t>
      </w:r>
      <w:r w:rsidR="000F45D7" w:rsidRPr="000F45D7">
        <w:rPr>
          <w:b/>
          <w:bCs/>
          <w:noProof/>
          <w:sz w:val="28"/>
          <w:szCs w:val="28"/>
        </w:rPr>
        <w:t>1.012</w:t>
      </w:r>
      <w:r w:rsidR="000F45D7">
        <w:rPr>
          <w:noProof/>
          <w:sz w:val="28"/>
          <w:szCs w:val="28"/>
        </w:rPr>
        <w:t>.</w:t>
      </w:r>
    </w:p>
    <w:p w14:paraId="6E29D72D" w14:textId="3200EF52" w:rsidR="0031683A" w:rsidRDefault="00260C20" w:rsidP="00761AB6">
      <w:pPr>
        <w:pStyle w:val="a4"/>
        <w:numPr>
          <w:ilvl w:val="0"/>
          <w:numId w:val="1"/>
        </w:numPr>
        <w:spacing w:after="0"/>
        <w:ind w:left="709" w:right="425" w:hanging="283"/>
        <w:jc w:val="both"/>
        <w:rPr>
          <w:noProof/>
          <w:sz w:val="28"/>
          <w:szCs w:val="28"/>
        </w:rPr>
      </w:pPr>
      <w:r w:rsidRPr="006B5D7C">
        <w:rPr>
          <w:noProof/>
          <w:sz w:val="28"/>
          <w:szCs w:val="28"/>
        </w:rPr>
        <w:t>Σε ΣΜΕΑΕ (</w:t>
      </w:r>
      <w:r w:rsidR="00420E63">
        <w:rPr>
          <w:noProof/>
          <w:sz w:val="28"/>
          <w:szCs w:val="28"/>
        </w:rPr>
        <w:t xml:space="preserve">για </w:t>
      </w:r>
      <w:r w:rsidRPr="006B5D7C">
        <w:rPr>
          <w:noProof/>
          <w:sz w:val="28"/>
          <w:szCs w:val="28"/>
        </w:rPr>
        <w:t>ΕΒΠ/ΕΕΠ)</w:t>
      </w:r>
      <w:r w:rsidR="006B5D7C" w:rsidRPr="006B5D7C">
        <w:rPr>
          <w:noProof/>
          <w:sz w:val="28"/>
          <w:szCs w:val="28"/>
        </w:rPr>
        <w:t xml:space="preserve"> ανέρχονται σε </w:t>
      </w:r>
      <w:r w:rsidR="006B5D7C" w:rsidRPr="006B5D7C">
        <w:rPr>
          <w:b/>
          <w:bCs/>
          <w:noProof/>
          <w:sz w:val="28"/>
          <w:szCs w:val="28"/>
        </w:rPr>
        <w:t>482</w:t>
      </w:r>
      <w:r w:rsidR="006B5D7C" w:rsidRPr="006B5D7C">
        <w:rPr>
          <w:noProof/>
          <w:sz w:val="28"/>
          <w:szCs w:val="28"/>
        </w:rPr>
        <w:t xml:space="preserve"> (174+287+21).</w:t>
      </w:r>
    </w:p>
    <w:p w14:paraId="2F40EF8A" w14:textId="0E009D8D" w:rsidR="006B5D7C" w:rsidRDefault="00F14677" w:rsidP="00761AB6">
      <w:pPr>
        <w:pStyle w:val="a4"/>
        <w:numPr>
          <w:ilvl w:val="0"/>
          <w:numId w:val="1"/>
        </w:numPr>
        <w:spacing w:after="0"/>
        <w:ind w:left="709" w:right="425" w:hanging="28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Στην Εγκύκλιο δεν υπάρχουν </w:t>
      </w:r>
      <w:r w:rsidR="006B5D7C">
        <w:rPr>
          <w:noProof/>
          <w:sz w:val="28"/>
          <w:szCs w:val="28"/>
        </w:rPr>
        <w:t>τα</w:t>
      </w:r>
      <w:r w:rsidR="00E46713">
        <w:rPr>
          <w:noProof/>
          <w:sz w:val="28"/>
          <w:szCs w:val="28"/>
        </w:rPr>
        <w:t xml:space="preserve"> </w:t>
      </w:r>
      <w:r w:rsidR="006B5D7C">
        <w:rPr>
          <w:noProof/>
          <w:sz w:val="28"/>
          <w:szCs w:val="28"/>
        </w:rPr>
        <w:t>κενά στις άλλες ειδικότητες των ΣΜΕΑΕ</w:t>
      </w:r>
      <w:r>
        <w:rPr>
          <w:noProof/>
          <w:sz w:val="28"/>
          <w:szCs w:val="28"/>
        </w:rPr>
        <w:t xml:space="preserve"> και τα στοιχεία έχουν αντληθεί από αλλού. Μ</w:t>
      </w:r>
      <w:r w:rsidR="005054AC">
        <w:rPr>
          <w:noProof/>
          <w:sz w:val="28"/>
          <w:szCs w:val="28"/>
        </w:rPr>
        <w:t>ετά</w:t>
      </w:r>
      <w:r w:rsidR="002A4317">
        <w:rPr>
          <w:noProof/>
          <w:sz w:val="28"/>
          <w:szCs w:val="28"/>
        </w:rPr>
        <w:t xml:space="preserve"> τις μεταθέσεις </w:t>
      </w:r>
      <w:r w:rsidR="005054AC">
        <w:rPr>
          <w:noProof/>
          <w:sz w:val="28"/>
          <w:szCs w:val="28"/>
        </w:rPr>
        <w:t>απέμειναν</w:t>
      </w:r>
      <w:r>
        <w:rPr>
          <w:noProof/>
          <w:sz w:val="28"/>
          <w:szCs w:val="28"/>
        </w:rPr>
        <w:t xml:space="preserve">, με βάση τον </w:t>
      </w:r>
      <w:hyperlink r:id="rId10" w:history="1">
        <w:r w:rsidRPr="008D2F1C">
          <w:rPr>
            <w:rStyle w:val="-"/>
            <w:noProof/>
            <w:sz w:val="28"/>
            <w:szCs w:val="28"/>
          </w:rPr>
          <w:t>ΣΑΤΕΑ</w:t>
        </w:r>
      </w:hyperlink>
      <w:r>
        <w:rPr>
          <w:noProof/>
          <w:sz w:val="28"/>
          <w:szCs w:val="28"/>
        </w:rPr>
        <w:t>,</w:t>
      </w:r>
      <w:r w:rsidR="005054AC">
        <w:rPr>
          <w:noProof/>
          <w:sz w:val="28"/>
          <w:szCs w:val="28"/>
        </w:rPr>
        <w:t xml:space="preserve"> </w:t>
      </w:r>
      <w:r w:rsidR="005054AC" w:rsidRPr="005054AC">
        <w:rPr>
          <w:b/>
          <w:bCs/>
          <w:noProof/>
          <w:sz w:val="28"/>
          <w:szCs w:val="28"/>
        </w:rPr>
        <w:t>510</w:t>
      </w:r>
      <w:r w:rsidR="005054AC">
        <w:rPr>
          <w:noProof/>
          <w:sz w:val="28"/>
          <w:szCs w:val="28"/>
        </w:rPr>
        <w:t xml:space="preserve"> κενά στην Πρωτοβάθμια</w:t>
      </w:r>
      <w:r>
        <w:rPr>
          <w:noProof/>
          <w:sz w:val="28"/>
          <w:szCs w:val="28"/>
        </w:rPr>
        <w:t xml:space="preserve">. Πριν τις μεταθέσεις </w:t>
      </w:r>
      <w:r w:rsidR="00420E63">
        <w:rPr>
          <w:noProof/>
          <w:sz w:val="28"/>
          <w:szCs w:val="28"/>
        </w:rPr>
        <w:t xml:space="preserve">επίσης </w:t>
      </w:r>
      <w:r>
        <w:rPr>
          <w:noProof/>
          <w:sz w:val="28"/>
          <w:szCs w:val="28"/>
        </w:rPr>
        <w:t>υπήρχαν</w:t>
      </w:r>
      <w:r w:rsidR="005054AC">
        <w:rPr>
          <w:noProof/>
          <w:sz w:val="28"/>
          <w:szCs w:val="28"/>
        </w:rPr>
        <w:t xml:space="preserve"> </w:t>
      </w:r>
      <w:r w:rsidR="002A4317" w:rsidRPr="002A4317">
        <w:rPr>
          <w:b/>
          <w:bCs/>
          <w:noProof/>
          <w:sz w:val="28"/>
          <w:szCs w:val="28"/>
        </w:rPr>
        <w:t>1.096</w:t>
      </w:r>
      <w:r w:rsidR="002A4317">
        <w:rPr>
          <w:noProof/>
          <w:sz w:val="28"/>
          <w:szCs w:val="28"/>
        </w:rPr>
        <w:t xml:space="preserve"> </w:t>
      </w:r>
      <w:r w:rsidR="005054AC">
        <w:rPr>
          <w:noProof/>
          <w:sz w:val="28"/>
          <w:szCs w:val="28"/>
        </w:rPr>
        <w:t xml:space="preserve">στη Δευτεροβάθμια </w:t>
      </w:r>
      <w:r w:rsidR="002A4317">
        <w:rPr>
          <w:noProof/>
          <w:sz w:val="28"/>
          <w:szCs w:val="28"/>
        </w:rPr>
        <w:t xml:space="preserve">με βάση </w:t>
      </w:r>
      <w:r>
        <w:rPr>
          <w:noProof/>
          <w:sz w:val="28"/>
          <w:szCs w:val="28"/>
        </w:rPr>
        <w:t>τον</w:t>
      </w:r>
      <w:r w:rsidR="002A4317">
        <w:rPr>
          <w:noProof/>
          <w:sz w:val="28"/>
          <w:szCs w:val="28"/>
        </w:rPr>
        <w:t xml:space="preserve"> </w:t>
      </w:r>
      <w:hyperlink r:id="rId11" w:history="1">
        <w:r w:rsidR="005054AC" w:rsidRPr="008D2F1C">
          <w:rPr>
            <w:rStyle w:val="-"/>
            <w:noProof/>
            <w:sz w:val="28"/>
            <w:szCs w:val="28"/>
          </w:rPr>
          <w:t>ΣΑΚΕΑ</w:t>
        </w:r>
      </w:hyperlink>
      <w:r w:rsidR="006B5D7C">
        <w:rPr>
          <w:noProof/>
          <w:sz w:val="28"/>
          <w:szCs w:val="28"/>
        </w:rPr>
        <w:t>.</w:t>
      </w:r>
    </w:p>
    <w:p w14:paraId="27516C87" w14:textId="17E738BC" w:rsidR="00236861" w:rsidRDefault="00236861" w:rsidP="00761AB6">
      <w:pPr>
        <w:pStyle w:val="a4"/>
        <w:numPr>
          <w:ilvl w:val="0"/>
          <w:numId w:val="1"/>
        </w:numPr>
        <w:spacing w:after="0"/>
        <w:ind w:left="709" w:right="425" w:hanging="28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Επομένως, μιλάμε για τουλάχιστον </w:t>
      </w:r>
      <w:r w:rsidR="00A1698F">
        <w:rPr>
          <w:b/>
          <w:bCs/>
          <w:noProof/>
          <w:sz w:val="32"/>
          <w:szCs w:val="32"/>
          <w:u w:val="single"/>
        </w:rPr>
        <w:t>12</w:t>
      </w:r>
      <w:r w:rsidRPr="00236861">
        <w:rPr>
          <w:b/>
          <w:bCs/>
          <w:noProof/>
          <w:sz w:val="32"/>
          <w:szCs w:val="32"/>
          <w:u w:val="single"/>
        </w:rPr>
        <w:t>.</w:t>
      </w:r>
      <w:r w:rsidR="00A1698F">
        <w:rPr>
          <w:b/>
          <w:bCs/>
          <w:noProof/>
          <w:sz w:val="32"/>
          <w:szCs w:val="32"/>
          <w:u w:val="single"/>
        </w:rPr>
        <w:t>061</w:t>
      </w:r>
      <w:r w:rsidRPr="00236861">
        <w:rPr>
          <w:noProof/>
          <w:sz w:val="32"/>
          <w:szCs w:val="32"/>
        </w:rPr>
        <w:t xml:space="preserve"> </w:t>
      </w:r>
      <w:r w:rsidRPr="00761AB6">
        <w:rPr>
          <w:i/>
          <w:iCs/>
          <w:noProof/>
          <w:sz w:val="28"/>
          <w:szCs w:val="28"/>
        </w:rPr>
        <w:t>οργανικά</w:t>
      </w:r>
      <w:r>
        <w:rPr>
          <w:noProof/>
          <w:sz w:val="28"/>
          <w:szCs w:val="28"/>
        </w:rPr>
        <w:t xml:space="preserve"> κενά, </w:t>
      </w:r>
      <w:r w:rsidR="00761AB6">
        <w:rPr>
          <w:noProof/>
          <w:sz w:val="28"/>
          <w:szCs w:val="28"/>
        </w:rPr>
        <w:t xml:space="preserve">χωρίς να υπολογίζουμε τα δεκάδες χιλιάδες λειτουργικά πραγματικά κενά που προκύπτουν λόγω αδειών, Παράλληλης, Ενισχυτικής, ΜΝΑΕ, </w:t>
      </w:r>
      <w:r w:rsidR="00420E63">
        <w:rPr>
          <w:noProof/>
          <w:sz w:val="28"/>
          <w:szCs w:val="28"/>
        </w:rPr>
        <w:t>απαλλαγές στελεχών</w:t>
      </w:r>
      <w:r w:rsidR="00761AB6">
        <w:rPr>
          <w:noProof/>
          <w:sz w:val="28"/>
          <w:szCs w:val="28"/>
        </w:rPr>
        <w:t xml:space="preserve">, κ.ά., αλλά </w:t>
      </w:r>
      <w:r>
        <w:rPr>
          <w:noProof/>
          <w:sz w:val="28"/>
          <w:szCs w:val="28"/>
        </w:rPr>
        <w:t>και με τους πολύ σφιχτούς υπολογισμούς τους Υπουργείου</w:t>
      </w:r>
      <w:r w:rsidR="00761AB6">
        <w:rPr>
          <w:noProof/>
          <w:sz w:val="28"/>
          <w:szCs w:val="28"/>
        </w:rPr>
        <w:t xml:space="preserve"> (27άρια τμήματα, αύξηση ωραρίου ΔΕ το 2013, 6ωρα, περικοπή ολιγομελών, </w:t>
      </w:r>
      <w:r w:rsidR="00420E63">
        <w:rPr>
          <w:noProof/>
          <w:sz w:val="28"/>
          <w:szCs w:val="28"/>
        </w:rPr>
        <w:t xml:space="preserve">συγχωνεύσεις και συμπτύξεις, </w:t>
      </w:r>
      <w:r w:rsidR="00761AB6">
        <w:rPr>
          <w:noProof/>
          <w:sz w:val="28"/>
          <w:szCs w:val="28"/>
        </w:rPr>
        <w:t>κτλ)</w:t>
      </w:r>
      <w:r>
        <w:rPr>
          <w:noProof/>
          <w:sz w:val="28"/>
          <w:szCs w:val="28"/>
        </w:rPr>
        <w:t>.</w:t>
      </w:r>
    </w:p>
    <w:p w14:paraId="2ACB11D1" w14:textId="7DC3FC87" w:rsidR="000F45D7" w:rsidRDefault="00053190" w:rsidP="006B5D7C">
      <w:pPr>
        <w:pStyle w:val="a4"/>
        <w:spacing w:after="0"/>
        <w:ind w:left="567" w:right="992" w:firstLine="567"/>
        <w:jc w:val="both"/>
        <w:rPr>
          <w:noProof/>
          <w:sz w:val="28"/>
          <w:szCs w:val="28"/>
        </w:rPr>
        <w:sectPr w:rsidR="000F45D7" w:rsidSect="00761AB6">
          <w:footerReference w:type="default" r:id="rId12"/>
          <w:pgSz w:w="11906" w:h="16838"/>
          <w:pgMar w:top="426" w:right="282" w:bottom="142" w:left="567" w:header="708" w:footer="0" w:gutter="0"/>
          <w:cols w:space="708"/>
          <w:docGrid w:linePitch="360"/>
        </w:sectPr>
      </w:pPr>
      <w:r w:rsidRPr="00D0546E">
        <w:rPr>
          <w:noProof/>
          <w:sz w:val="28"/>
          <w:szCs w:val="28"/>
        </w:rPr>
        <w:t>Αυτά κατανέμονται ανά περιοχή και ειδικότητα όπως δείχν</w:t>
      </w:r>
      <w:r w:rsidR="006B5D7C">
        <w:rPr>
          <w:noProof/>
          <w:sz w:val="28"/>
          <w:szCs w:val="28"/>
        </w:rPr>
        <w:t>ουν</w:t>
      </w:r>
      <w:r w:rsidRPr="00D0546E">
        <w:rPr>
          <w:noProof/>
          <w:sz w:val="28"/>
          <w:szCs w:val="28"/>
        </w:rPr>
        <w:t xml:space="preserve"> ο</w:t>
      </w:r>
      <w:r w:rsidR="006B5D7C">
        <w:rPr>
          <w:noProof/>
          <w:sz w:val="28"/>
          <w:szCs w:val="28"/>
        </w:rPr>
        <w:t>ι</w:t>
      </w:r>
      <w:r w:rsidRPr="00D0546E">
        <w:rPr>
          <w:noProof/>
          <w:sz w:val="28"/>
          <w:szCs w:val="28"/>
        </w:rPr>
        <w:t xml:space="preserve"> παρακάτω Πίνακ</w:t>
      </w:r>
      <w:r w:rsidR="006B5D7C">
        <w:rPr>
          <w:noProof/>
          <w:sz w:val="28"/>
          <w:szCs w:val="28"/>
        </w:rPr>
        <w:t>ε</w:t>
      </w:r>
      <w:r w:rsidRPr="00D0546E">
        <w:rPr>
          <w:noProof/>
          <w:sz w:val="28"/>
          <w:szCs w:val="28"/>
        </w:rPr>
        <w:t>ς</w:t>
      </w:r>
      <w:r w:rsidR="00112E36" w:rsidRPr="00D0546E">
        <w:rPr>
          <w:noProof/>
          <w:sz w:val="28"/>
          <w:szCs w:val="28"/>
        </w:rPr>
        <w:t>.</w:t>
      </w:r>
    </w:p>
    <w:p w14:paraId="6D8350C8" w14:textId="34E44498" w:rsidR="00112E36" w:rsidRDefault="000F45D7" w:rsidP="004D7478">
      <w:pPr>
        <w:pStyle w:val="a4"/>
        <w:spacing w:after="0"/>
        <w:ind w:left="0"/>
        <w:jc w:val="center"/>
        <w:rPr>
          <w:b/>
          <w:bCs/>
          <w:noProof/>
          <w:sz w:val="32"/>
          <w:szCs w:val="32"/>
          <w:u w:val="single"/>
        </w:rPr>
      </w:pPr>
      <w:r w:rsidRPr="000F45D7">
        <w:rPr>
          <w:b/>
          <w:bCs/>
          <w:noProof/>
          <w:sz w:val="32"/>
          <w:szCs w:val="32"/>
          <w:u w:val="single"/>
        </w:rPr>
        <w:lastRenderedPageBreak/>
        <w:t>ΠΡΩΤΟΒΑΘΜΙΑ ΓΕΝΙΚΗΣ</w:t>
      </w:r>
    </w:p>
    <w:p w14:paraId="3428574F" w14:textId="0146D8CC" w:rsidR="006C30B8" w:rsidRPr="000F45D7" w:rsidRDefault="006C30B8" w:rsidP="006C30B8">
      <w:pPr>
        <w:pStyle w:val="a4"/>
        <w:spacing w:after="0"/>
        <w:ind w:left="0"/>
        <w:jc w:val="center"/>
        <w:rPr>
          <w:b/>
          <w:bCs/>
          <w:noProof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5F7BB44" wp14:editId="4A270828">
            <wp:extent cx="6096000" cy="9784202"/>
            <wp:effectExtent l="0" t="0" r="0" b="7620"/>
            <wp:docPr id="4" name="Εικόνα 3">
              <a:extLst xmlns:a="http://schemas.openxmlformats.org/drawingml/2006/main">
                <a:ext uri="{FF2B5EF4-FFF2-40B4-BE49-F238E27FC236}">
                  <a16:creationId xmlns:a16="http://schemas.microsoft.com/office/drawing/2014/main" id="{3DBB3537-4526-3719-2D99-82FDF1ADAD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>
                      <a:extLst>
                        <a:ext uri="{FF2B5EF4-FFF2-40B4-BE49-F238E27FC236}">
                          <a16:creationId xmlns:a16="http://schemas.microsoft.com/office/drawing/2014/main" id="{3DBB3537-4526-3719-2D99-82FDF1ADAD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282" cy="978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05A35" w14:textId="77777777" w:rsidR="000F45D7" w:rsidRDefault="000F45D7" w:rsidP="00DB07E3">
      <w:pPr>
        <w:spacing w:after="0"/>
        <w:sectPr w:rsidR="000F45D7" w:rsidSect="006C30B8">
          <w:pgSz w:w="11906" w:h="16838"/>
          <w:pgMar w:top="284" w:right="282" w:bottom="284" w:left="567" w:header="708" w:footer="0" w:gutter="0"/>
          <w:cols w:space="708"/>
          <w:docGrid w:linePitch="360"/>
        </w:sectPr>
      </w:pPr>
    </w:p>
    <w:p w14:paraId="0B275C3B" w14:textId="000A0CB8" w:rsidR="00750DDF" w:rsidRDefault="000F45D7" w:rsidP="00DB07E3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0F45D7">
        <w:rPr>
          <w:b/>
          <w:bCs/>
          <w:sz w:val="32"/>
          <w:szCs w:val="32"/>
          <w:u w:val="single"/>
        </w:rPr>
        <w:lastRenderedPageBreak/>
        <w:t>ΔΕΥΤΕΡΟΒΑΘΜΙΑ ΓΕΝΙΚΗΣ</w:t>
      </w:r>
    </w:p>
    <w:p w14:paraId="1C9694AF" w14:textId="2D0F6FB0" w:rsidR="00750DDF" w:rsidRDefault="00750DDF" w:rsidP="00DB07E3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A3A4216" wp14:editId="527D5414">
            <wp:extent cx="4632960" cy="9945280"/>
            <wp:effectExtent l="0" t="0" r="0" b="0"/>
            <wp:docPr id="9" name="Εικόνα 8">
              <a:extLst xmlns:a="http://schemas.openxmlformats.org/drawingml/2006/main">
                <a:ext uri="{FF2B5EF4-FFF2-40B4-BE49-F238E27FC236}">
                  <a16:creationId xmlns:a16="http://schemas.microsoft.com/office/drawing/2014/main" id="{79CD73F9-2215-C5C7-8BDE-19F65F4DAC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8">
                      <a:extLst>
                        <a:ext uri="{FF2B5EF4-FFF2-40B4-BE49-F238E27FC236}">
                          <a16:creationId xmlns:a16="http://schemas.microsoft.com/office/drawing/2014/main" id="{79CD73F9-2215-C5C7-8BDE-19F65F4DAC4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593" cy="994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C8668" w14:textId="68DEC021" w:rsidR="006F6BE6" w:rsidRDefault="006F6BE6" w:rsidP="00DB07E3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447D986A" wp14:editId="5C8BD845">
            <wp:extent cx="5608320" cy="10266854"/>
            <wp:effectExtent l="0" t="0" r="0" b="1270"/>
            <wp:docPr id="12" name="Εικόνα 11">
              <a:extLst xmlns:a="http://schemas.openxmlformats.org/drawingml/2006/main">
                <a:ext uri="{FF2B5EF4-FFF2-40B4-BE49-F238E27FC236}">
                  <a16:creationId xmlns:a16="http://schemas.microsoft.com/office/drawing/2014/main" id="{8DCC9B18-0793-A184-E04A-14B03662B6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1">
                      <a:extLst>
                        <a:ext uri="{FF2B5EF4-FFF2-40B4-BE49-F238E27FC236}">
                          <a16:creationId xmlns:a16="http://schemas.microsoft.com/office/drawing/2014/main" id="{8DCC9B18-0793-A184-E04A-14B03662B6E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151" cy="10270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41806" w14:textId="249ACF01" w:rsidR="005B3C10" w:rsidRDefault="006F6BE6" w:rsidP="00DB07E3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62042171" wp14:editId="5383E236">
            <wp:extent cx="5765800" cy="10241280"/>
            <wp:effectExtent l="0" t="0" r="6350" b="7620"/>
            <wp:docPr id="13" name="Εικόνα 12">
              <a:extLst xmlns:a="http://schemas.openxmlformats.org/drawingml/2006/main">
                <a:ext uri="{FF2B5EF4-FFF2-40B4-BE49-F238E27FC236}">
                  <a16:creationId xmlns:a16="http://schemas.microsoft.com/office/drawing/2014/main" id="{520C8D68-CA39-68F6-6916-62DBDF3D2B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2">
                      <a:extLst>
                        <a:ext uri="{FF2B5EF4-FFF2-40B4-BE49-F238E27FC236}">
                          <a16:creationId xmlns:a16="http://schemas.microsoft.com/office/drawing/2014/main" id="{520C8D68-CA39-68F6-6916-62DBDF3D2B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1024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F5B3C" w14:textId="554D40B5" w:rsidR="00D0546E" w:rsidRDefault="00D0546E" w:rsidP="00DB07E3">
      <w:pPr>
        <w:spacing w:after="0"/>
        <w:jc w:val="center"/>
      </w:pPr>
    </w:p>
    <w:p w14:paraId="54EDF56E" w14:textId="3DD441F8" w:rsidR="000F45D7" w:rsidRDefault="000F45D7" w:rsidP="000F45D7">
      <w:pPr>
        <w:spacing w:after="0"/>
        <w:ind w:firstLine="1134"/>
        <w:jc w:val="both"/>
        <w:rPr>
          <w:sz w:val="28"/>
          <w:szCs w:val="28"/>
        </w:rPr>
      </w:pPr>
      <w:r w:rsidRPr="000F45D7">
        <w:rPr>
          <w:sz w:val="28"/>
          <w:szCs w:val="28"/>
        </w:rPr>
        <w:t>Συγκεντρωτικά στη Δευτεροβάθμια ανά Ειδικότητα και περιοχή:</w:t>
      </w:r>
    </w:p>
    <w:p w14:paraId="12F3A6C8" w14:textId="77777777" w:rsidR="000F45D7" w:rsidRPr="000F45D7" w:rsidRDefault="000F45D7" w:rsidP="000F45D7">
      <w:pPr>
        <w:spacing w:after="0"/>
        <w:jc w:val="both"/>
        <w:rPr>
          <w:sz w:val="28"/>
          <w:szCs w:val="28"/>
        </w:rPr>
      </w:pPr>
    </w:p>
    <w:p w14:paraId="61C677AC" w14:textId="5653CE46" w:rsidR="00D0546E" w:rsidRDefault="00D0546E" w:rsidP="00DB07E3">
      <w:pPr>
        <w:spacing w:after="0"/>
        <w:jc w:val="center"/>
      </w:pPr>
      <w:r>
        <w:rPr>
          <w:noProof/>
        </w:rPr>
        <w:drawing>
          <wp:inline distT="0" distB="0" distL="0" distR="0" wp14:anchorId="10F48464" wp14:editId="1E27B968">
            <wp:extent cx="1488440" cy="9488170"/>
            <wp:effectExtent l="0" t="0" r="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FE759E53-2C92-BEBC-825B-766089E6C4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FE759E53-2C92-BEBC-825B-766089E6C4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948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2764733B" wp14:editId="15FA89F8">
            <wp:extent cx="1469390" cy="9488170"/>
            <wp:effectExtent l="0" t="0" r="0" b="0"/>
            <wp:docPr id="11" name="Εικόνα 10">
              <a:extLst xmlns:a="http://schemas.openxmlformats.org/drawingml/2006/main">
                <a:ext uri="{FF2B5EF4-FFF2-40B4-BE49-F238E27FC236}">
                  <a16:creationId xmlns:a16="http://schemas.microsoft.com/office/drawing/2014/main" id="{269F5A93-22BE-2645-1734-DF9DBB0DD0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0">
                      <a:extLst>
                        <a:ext uri="{FF2B5EF4-FFF2-40B4-BE49-F238E27FC236}">
                          <a16:creationId xmlns:a16="http://schemas.microsoft.com/office/drawing/2014/main" id="{269F5A93-22BE-2645-1734-DF9DBB0DD0C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948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4294B" w14:textId="2054D086" w:rsidR="00D0546E" w:rsidRPr="001F09EF" w:rsidRDefault="001F09EF" w:rsidP="00DB07E3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1F09EF">
        <w:rPr>
          <w:b/>
          <w:bCs/>
          <w:sz w:val="32"/>
          <w:szCs w:val="32"/>
          <w:u w:val="single"/>
        </w:rPr>
        <w:lastRenderedPageBreak/>
        <w:t>Μουσικά σχολεία</w:t>
      </w:r>
    </w:p>
    <w:p w14:paraId="1E4EBEED" w14:textId="58FC4546" w:rsidR="006F6BE6" w:rsidRDefault="001F09EF" w:rsidP="006F6BE6">
      <w:pPr>
        <w:spacing w:after="0"/>
        <w:ind w:firstLine="851"/>
        <w:jc w:val="both"/>
        <w:rPr>
          <w:noProof/>
          <w:sz w:val="28"/>
          <w:szCs w:val="28"/>
        </w:rPr>
      </w:pPr>
      <w:r w:rsidRPr="001F09EF">
        <w:rPr>
          <w:noProof/>
          <w:sz w:val="28"/>
          <w:szCs w:val="28"/>
        </w:rPr>
        <w:t>Τα</w:t>
      </w:r>
      <w:r w:rsidR="00420E63">
        <w:rPr>
          <w:noProof/>
          <w:sz w:val="28"/>
          <w:szCs w:val="28"/>
        </w:rPr>
        <w:t xml:space="preserve"> οργανικά</w:t>
      </w:r>
      <w:r w:rsidRPr="001F09EF">
        <w:rPr>
          <w:noProof/>
          <w:sz w:val="28"/>
          <w:szCs w:val="28"/>
        </w:rPr>
        <w:t xml:space="preserve"> κενά στα μουσικά σχολεία </w:t>
      </w:r>
      <w:r w:rsidR="00420E63">
        <w:rPr>
          <w:noProof/>
          <w:sz w:val="28"/>
          <w:szCs w:val="28"/>
        </w:rPr>
        <w:t xml:space="preserve">που έδωσε το Υπουργείο </w:t>
      </w:r>
      <w:r w:rsidRPr="001F09EF">
        <w:rPr>
          <w:noProof/>
          <w:sz w:val="28"/>
          <w:szCs w:val="28"/>
        </w:rPr>
        <w:t>είναι 589, εκ των οποίων 586 στον κλάδο Μουσικής, σε διάφορες ειδικότητες.</w:t>
      </w:r>
    </w:p>
    <w:p w14:paraId="7081A4DF" w14:textId="25A74D57" w:rsidR="00BA36D5" w:rsidRDefault="001F09EF" w:rsidP="006F6BE6">
      <w:pPr>
        <w:spacing w:after="0"/>
        <w:ind w:firstLine="851"/>
        <w:jc w:val="both"/>
        <w:rPr>
          <w:noProof/>
          <w:sz w:val="28"/>
          <w:szCs w:val="28"/>
        </w:rPr>
      </w:pPr>
      <w:r w:rsidRPr="001F09EF">
        <w:rPr>
          <w:noProof/>
          <w:sz w:val="28"/>
          <w:szCs w:val="28"/>
        </w:rPr>
        <w:t xml:space="preserve"> </w:t>
      </w:r>
      <w:r w:rsidR="00BA36D5">
        <w:rPr>
          <w:noProof/>
          <w:sz w:val="28"/>
          <w:szCs w:val="28"/>
        </w:rPr>
        <w:br/>
      </w:r>
      <w:r w:rsidR="00BA36D5">
        <w:rPr>
          <w:noProof/>
        </w:rPr>
        <w:drawing>
          <wp:inline distT="0" distB="0" distL="0" distR="0" wp14:anchorId="50DE8CA9" wp14:editId="77F38896">
            <wp:extent cx="7202170" cy="7040245"/>
            <wp:effectExtent l="0" t="0" r="0" b="8255"/>
            <wp:docPr id="22" name="Εικόνα 6">
              <a:extLst xmlns:a="http://schemas.openxmlformats.org/drawingml/2006/main">
                <a:ext uri="{FF2B5EF4-FFF2-40B4-BE49-F238E27FC236}">
                  <a16:creationId xmlns:a16="http://schemas.microsoft.com/office/drawing/2014/main" id="{92AC5EC9-2579-F618-8D2A-CBA4E28AB1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6">
                      <a:extLst>
                        <a:ext uri="{FF2B5EF4-FFF2-40B4-BE49-F238E27FC236}">
                          <a16:creationId xmlns:a16="http://schemas.microsoft.com/office/drawing/2014/main" id="{92AC5EC9-2579-F618-8D2A-CBA4E28AB1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170" cy="704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C695A" w14:textId="54CBD6B4" w:rsidR="001F09EF" w:rsidRDefault="001F09EF" w:rsidP="00DB07E3">
      <w:pPr>
        <w:spacing w:after="0"/>
        <w:jc w:val="center"/>
        <w:rPr>
          <w:noProof/>
          <w:sz w:val="28"/>
          <w:szCs w:val="28"/>
        </w:rPr>
      </w:pPr>
    </w:p>
    <w:p w14:paraId="6ED4C372" w14:textId="731DAC0B" w:rsidR="001F09EF" w:rsidRDefault="001F09EF" w:rsidP="00DB07E3">
      <w:pPr>
        <w:spacing w:after="0"/>
        <w:jc w:val="center"/>
        <w:rPr>
          <w:noProof/>
          <w:sz w:val="28"/>
          <w:szCs w:val="28"/>
        </w:rPr>
      </w:pPr>
    </w:p>
    <w:p w14:paraId="545E1430" w14:textId="38394862" w:rsidR="00375B75" w:rsidRDefault="00375B75" w:rsidP="00DB07E3">
      <w:pPr>
        <w:spacing w:after="0"/>
        <w:jc w:val="center"/>
        <w:rPr>
          <w:noProof/>
          <w:sz w:val="28"/>
          <w:szCs w:val="28"/>
        </w:rPr>
      </w:pPr>
    </w:p>
    <w:p w14:paraId="089AB45E" w14:textId="320628AE" w:rsidR="00375B75" w:rsidRDefault="00375B75" w:rsidP="00DB07E3">
      <w:pPr>
        <w:spacing w:after="0"/>
        <w:jc w:val="center"/>
        <w:rPr>
          <w:noProof/>
          <w:sz w:val="28"/>
          <w:szCs w:val="28"/>
        </w:rPr>
      </w:pPr>
    </w:p>
    <w:p w14:paraId="31536D55" w14:textId="689632B7" w:rsidR="00375B75" w:rsidRDefault="00375B75" w:rsidP="00DB07E3">
      <w:pPr>
        <w:spacing w:after="0"/>
        <w:jc w:val="center"/>
        <w:rPr>
          <w:noProof/>
          <w:sz w:val="28"/>
          <w:szCs w:val="28"/>
        </w:rPr>
      </w:pPr>
    </w:p>
    <w:p w14:paraId="65247257" w14:textId="424367F8" w:rsidR="00375B75" w:rsidRDefault="00375B75" w:rsidP="00DB07E3">
      <w:pPr>
        <w:spacing w:after="0"/>
        <w:jc w:val="center"/>
        <w:rPr>
          <w:noProof/>
          <w:sz w:val="28"/>
          <w:szCs w:val="28"/>
        </w:rPr>
      </w:pPr>
    </w:p>
    <w:p w14:paraId="2EF8724E" w14:textId="0C45F2AE" w:rsidR="00375B75" w:rsidRDefault="00375B75" w:rsidP="00DB07E3">
      <w:pPr>
        <w:spacing w:after="0"/>
        <w:jc w:val="center"/>
        <w:rPr>
          <w:noProof/>
          <w:sz w:val="28"/>
          <w:szCs w:val="28"/>
        </w:rPr>
      </w:pPr>
    </w:p>
    <w:p w14:paraId="727BB69A" w14:textId="0F193765" w:rsidR="00375B75" w:rsidRDefault="00375B75" w:rsidP="00DB07E3">
      <w:pPr>
        <w:spacing w:after="0"/>
        <w:jc w:val="center"/>
        <w:rPr>
          <w:noProof/>
          <w:sz w:val="28"/>
          <w:szCs w:val="28"/>
        </w:rPr>
      </w:pPr>
    </w:p>
    <w:p w14:paraId="556EE47F" w14:textId="1A40CEEE" w:rsidR="00375B75" w:rsidRDefault="00375B75" w:rsidP="00DB07E3">
      <w:pPr>
        <w:spacing w:after="0"/>
        <w:jc w:val="center"/>
        <w:rPr>
          <w:noProof/>
          <w:sz w:val="28"/>
          <w:szCs w:val="28"/>
        </w:rPr>
      </w:pPr>
    </w:p>
    <w:p w14:paraId="4A52DA2D" w14:textId="153CC8F3" w:rsidR="00712B81" w:rsidRDefault="00BA36D5" w:rsidP="00DB07E3">
      <w:pPr>
        <w:spacing w:after="0"/>
        <w:jc w:val="center"/>
        <w:rPr>
          <w:sz w:val="28"/>
          <w:szCs w:val="28"/>
        </w:rPr>
        <w:sectPr w:rsidR="00712B81" w:rsidSect="006F6BE6">
          <w:pgSz w:w="11906" w:h="16838"/>
          <w:pgMar w:top="142" w:right="282" w:bottom="568" w:left="282" w:header="708" w:footer="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57F5DF27" wp14:editId="54561912">
            <wp:extent cx="7202170" cy="10088880"/>
            <wp:effectExtent l="0" t="0" r="0" b="7620"/>
            <wp:docPr id="21" name="Εικόνα 5">
              <a:extLst xmlns:a="http://schemas.openxmlformats.org/drawingml/2006/main">
                <a:ext uri="{FF2B5EF4-FFF2-40B4-BE49-F238E27FC236}">
                  <a16:creationId xmlns:a16="http://schemas.microsoft.com/office/drawing/2014/main" id="{C92FB168-AE82-CEA1-FEB8-87DC6A56F5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>
                      <a:extLst>
                        <a:ext uri="{FF2B5EF4-FFF2-40B4-BE49-F238E27FC236}">
                          <a16:creationId xmlns:a16="http://schemas.microsoft.com/office/drawing/2014/main" id="{C92FB168-AE82-CEA1-FEB8-87DC6A56F5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170" cy="1008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9085A" w14:textId="45091154" w:rsidR="001F09EF" w:rsidRDefault="001F09EF" w:rsidP="00DB07E3">
      <w:pPr>
        <w:spacing w:after="0"/>
        <w:jc w:val="center"/>
        <w:rPr>
          <w:sz w:val="28"/>
          <w:szCs w:val="28"/>
        </w:rPr>
      </w:pPr>
    </w:p>
    <w:p w14:paraId="07EA9A10" w14:textId="30DABC91" w:rsidR="00375B75" w:rsidRDefault="001155B8" w:rsidP="00DB07E3">
      <w:pPr>
        <w:spacing w:after="0"/>
        <w:jc w:val="center"/>
        <w:rPr>
          <w:b/>
          <w:bCs/>
          <w:noProof/>
          <w:sz w:val="36"/>
          <w:szCs w:val="36"/>
          <w:u w:val="single"/>
        </w:rPr>
      </w:pPr>
      <w:r w:rsidRPr="001155B8">
        <w:rPr>
          <w:b/>
          <w:bCs/>
          <w:noProof/>
          <w:sz w:val="36"/>
          <w:szCs w:val="36"/>
          <w:u w:val="single"/>
        </w:rPr>
        <w:t>ΚΑΛΛΙΤΕΧΝΙΚΑ ΣΧΟΛΕΙΑ</w:t>
      </w:r>
    </w:p>
    <w:p w14:paraId="5280D354" w14:textId="77777777" w:rsidR="00712B81" w:rsidRPr="001155B8" w:rsidRDefault="00712B81" w:rsidP="00DB07E3">
      <w:pPr>
        <w:spacing w:after="0"/>
        <w:jc w:val="center"/>
        <w:rPr>
          <w:b/>
          <w:bCs/>
          <w:noProof/>
          <w:sz w:val="36"/>
          <w:szCs w:val="36"/>
          <w:u w:val="single"/>
        </w:rPr>
      </w:pPr>
    </w:p>
    <w:p w14:paraId="789BAC71" w14:textId="5135108F" w:rsidR="001155B8" w:rsidRPr="00712B81" w:rsidRDefault="00712B81" w:rsidP="00712B81">
      <w:pPr>
        <w:spacing w:after="0"/>
        <w:ind w:firstLine="1701"/>
        <w:jc w:val="both"/>
        <w:rPr>
          <w:noProof/>
          <w:sz w:val="28"/>
          <w:szCs w:val="28"/>
        </w:rPr>
      </w:pPr>
      <w:r w:rsidRPr="00712B81">
        <w:rPr>
          <w:noProof/>
          <w:sz w:val="28"/>
          <w:szCs w:val="28"/>
        </w:rPr>
        <w:t xml:space="preserve">Τα κενά </w:t>
      </w:r>
      <w:r>
        <w:rPr>
          <w:noProof/>
          <w:sz w:val="28"/>
          <w:szCs w:val="28"/>
        </w:rPr>
        <w:t xml:space="preserve">στα Καλλιτεχνικά σχολεία ΠΕ08, ΠΕ79 και ΠΕ91 </w:t>
      </w:r>
      <w:r w:rsidR="00420E63">
        <w:rPr>
          <w:noProof/>
          <w:sz w:val="28"/>
          <w:szCs w:val="28"/>
        </w:rPr>
        <w:t>που έδωσε το Υπουργείο είναι</w:t>
      </w:r>
      <w:r>
        <w:rPr>
          <w:noProof/>
          <w:sz w:val="28"/>
          <w:szCs w:val="28"/>
        </w:rPr>
        <w:t xml:space="preserve"> συνολικά 19.</w:t>
      </w:r>
    </w:p>
    <w:p w14:paraId="37D6398F" w14:textId="306AEF87" w:rsidR="001155B8" w:rsidRDefault="001155B8" w:rsidP="00DB07E3">
      <w:pPr>
        <w:spacing w:after="0"/>
        <w:jc w:val="center"/>
        <w:rPr>
          <w:noProof/>
        </w:rPr>
      </w:pPr>
    </w:p>
    <w:p w14:paraId="7F35B800" w14:textId="74A2FFD3" w:rsidR="00EA590A" w:rsidRDefault="004053D6" w:rsidP="00DB07E3">
      <w:pPr>
        <w:spacing w:after="0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C3D3E7C" wp14:editId="09E85947">
            <wp:extent cx="10151110" cy="1527175"/>
            <wp:effectExtent l="0" t="0" r="2540" b="0"/>
            <wp:docPr id="20" name="Εικόνα 2">
              <a:extLst xmlns:a="http://schemas.openxmlformats.org/drawingml/2006/main">
                <a:ext uri="{FF2B5EF4-FFF2-40B4-BE49-F238E27FC236}">
                  <a16:creationId xmlns:a16="http://schemas.microsoft.com/office/drawing/2014/main" id="{1903905B-2D85-88A8-B8A7-B0E5F97F3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>
                      <a:extLst>
                        <a:ext uri="{FF2B5EF4-FFF2-40B4-BE49-F238E27FC236}">
                          <a16:creationId xmlns:a16="http://schemas.microsoft.com/office/drawing/2014/main" id="{1903905B-2D85-88A8-B8A7-B0E5F97F31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110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ED043" w14:textId="323856BC" w:rsidR="00EA590A" w:rsidRDefault="00EA590A" w:rsidP="00DB07E3">
      <w:pPr>
        <w:spacing w:after="0"/>
        <w:jc w:val="center"/>
        <w:rPr>
          <w:noProof/>
          <w:sz w:val="28"/>
          <w:szCs w:val="28"/>
        </w:rPr>
      </w:pPr>
    </w:p>
    <w:p w14:paraId="3C272BF6" w14:textId="77777777" w:rsidR="00EA590A" w:rsidRDefault="00EA590A" w:rsidP="00DB07E3">
      <w:pPr>
        <w:spacing w:after="0"/>
        <w:jc w:val="center"/>
        <w:rPr>
          <w:noProof/>
          <w:sz w:val="28"/>
          <w:szCs w:val="28"/>
        </w:rPr>
        <w:sectPr w:rsidR="00EA590A" w:rsidSect="00712B81">
          <w:pgSz w:w="16838" w:h="11906" w:orient="landscape"/>
          <w:pgMar w:top="282" w:right="568" w:bottom="282" w:left="284" w:header="708" w:footer="708" w:gutter="0"/>
          <w:cols w:space="708"/>
          <w:docGrid w:linePitch="360"/>
        </w:sectPr>
      </w:pPr>
    </w:p>
    <w:p w14:paraId="7A447F76" w14:textId="4405EADC" w:rsidR="00712B81" w:rsidRPr="0031683A" w:rsidRDefault="00EA590A" w:rsidP="00DB07E3">
      <w:pPr>
        <w:spacing w:after="0"/>
        <w:jc w:val="center"/>
        <w:rPr>
          <w:b/>
          <w:bCs/>
          <w:noProof/>
          <w:sz w:val="36"/>
          <w:szCs w:val="36"/>
          <w:u w:val="single"/>
        </w:rPr>
      </w:pPr>
      <w:r w:rsidRPr="0031683A">
        <w:rPr>
          <w:b/>
          <w:bCs/>
          <w:noProof/>
          <w:sz w:val="36"/>
          <w:szCs w:val="36"/>
          <w:u w:val="single"/>
        </w:rPr>
        <w:lastRenderedPageBreak/>
        <w:t>ΚΕΔΑΣΥ</w:t>
      </w:r>
    </w:p>
    <w:p w14:paraId="320FCA2C" w14:textId="379A6FCE" w:rsidR="00496C01" w:rsidRPr="00496C01" w:rsidRDefault="00496C01" w:rsidP="0031683A">
      <w:pPr>
        <w:spacing w:after="0"/>
        <w:ind w:left="993" w:right="1136" w:firstLine="170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Τα κενά στα ΚΕΔΑΣΥ για όλες τις ειδικότητες είναι 541 συν τα </w:t>
      </w:r>
      <w:r w:rsidR="0031683A">
        <w:rPr>
          <w:noProof/>
          <w:sz w:val="28"/>
          <w:szCs w:val="28"/>
        </w:rPr>
        <w:t>1.012 στα ΣΔΕΥ-ΚΕΔΑΣΥ που δίνει το Υπουργείο:</w:t>
      </w:r>
    </w:p>
    <w:p w14:paraId="0028507F" w14:textId="34FBED01" w:rsidR="00EA590A" w:rsidRDefault="00EA590A" w:rsidP="00EA590A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CC98A28" wp14:editId="286BF932">
            <wp:extent cx="6405245" cy="8717280"/>
            <wp:effectExtent l="0" t="0" r="0" b="7620"/>
            <wp:docPr id="17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31F811D6-3566-4DA5-48CF-881583B824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31F811D6-3566-4DA5-48CF-881583B8242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215" cy="8719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EFBDB" w14:textId="34B0FAD8" w:rsidR="00496C01" w:rsidRDefault="00496C01" w:rsidP="00EA590A">
      <w:pPr>
        <w:spacing w:after="0"/>
        <w:jc w:val="center"/>
        <w:rPr>
          <w:sz w:val="28"/>
          <w:szCs w:val="28"/>
        </w:rPr>
      </w:pPr>
    </w:p>
    <w:p w14:paraId="4ACEDD37" w14:textId="77777777" w:rsidR="00260C20" w:rsidRDefault="0031683A" w:rsidP="00496C01">
      <w:pPr>
        <w:spacing w:after="0"/>
        <w:jc w:val="center"/>
        <w:rPr>
          <w:sz w:val="28"/>
          <w:szCs w:val="28"/>
        </w:rPr>
        <w:sectPr w:rsidR="00260C20" w:rsidSect="0006213B">
          <w:pgSz w:w="11906" w:h="16838"/>
          <w:pgMar w:top="568" w:right="282" w:bottom="284" w:left="282" w:header="708" w:footer="14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31865E4C" wp14:editId="571AF0B2">
            <wp:extent cx="3393440" cy="9822180"/>
            <wp:effectExtent l="0" t="0" r="0" b="7620"/>
            <wp:docPr id="19" name="Εικόνα 2">
              <a:extLst xmlns:a="http://schemas.openxmlformats.org/drawingml/2006/main">
                <a:ext uri="{FF2B5EF4-FFF2-40B4-BE49-F238E27FC236}">
                  <a16:creationId xmlns:a16="http://schemas.microsoft.com/office/drawing/2014/main" id="{39118440-314E-2322-3501-E325E06133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>
                      <a:extLst>
                        <a:ext uri="{FF2B5EF4-FFF2-40B4-BE49-F238E27FC236}">
                          <a16:creationId xmlns:a16="http://schemas.microsoft.com/office/drawing/2014/main" id="{39118440-314E-2322-3501-E325E061333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982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5F6D2" w14:textId="53780845" w:rsidR="00260C20" w:rsidRDefault="00260C20" w:rsidP="00496C01">
      <w:pPr>
        <w:spacing w:after="0"/>
        <w:jc w:val="center"/>
        <w:rPr>
          <w:b/>
          <w:bCs/>
          <w:noProof/>
          <w:sz w:val="32"/>
          <w:szCs w:val="32"/>
          <w:u w:val="single"/>
        </w:rPr>
      </w:pPr>
      <w:r w:rsidRPr="00260C20">
        <w:rPr>
          <w:b/>
          <w:bCs/>
          <w:noProof/>
          <w:sz w:val="32"/>
          <w:szCs w:val="32"/>
          <w:u w:val="single"/>
        </w:rPr>
        <w:lastRenderedPageBreak/>
        <w:t>ΣΜΕΑΕ</w:t>
      </w:r>
      <w:r>
        <w:rPr>
          <w:b/>
          <w:bCs/>
          <w:noProof/>
          <w:sz w:val="32"/>
          <w:szCs w:val="32"/>
          <w:u w:val="single"/>
        </w:rPr>
        <w:t>-ΕΒΠ/ΕΕΠ</w:t>
      </w:r>
    </w:p>
    <w:p w14:paraId="3EE22E43" w14:textId="146274B8" w:rsidR="00631CE2" w:rsidRPr="00631CE2" w:rsidRDefault="00631CE2" w:rsidP="00631CE2">
      <w:pPr>
        <w:spacing w:after="0"/>
        <w:ind w:firstLine="1134"/>
        <w:jc w:val="both"/>
        <w:rPr>
          <w:noProof/>
          <w:sz w:val="28"/>
          <w:szCs w:val="28"/>
        </w:rPr>
      </w:pPr>
      <w:r w:rsidRPr="00631CE2">
        <w:rPr>
          <w:noProof/>
          <w:sz w:val="28"/>
          <w:szCs w:val="28"/>
        </w:rPr>
        <w:t xml:space="preserve">Άλλα </w:t>
      </w:r>
      <w:r>
        <w:rPr>
          <w:noProof/>
          <w:sz w:val="28"/>
          <w:szCs w:val="28"/>
        </w:rPr>
        <w:t>174+287 για ΕΒΠ-ΕΕΠ σε ΣΜΕΑΕ συν 21 για ΕΝΓ-ΕΓΒ.</w:t>
      </w:r>
    </w:p>
    <w:p w14:paraId="2308DD0D" w14:textId="77777777" w:rsidR="00262B56" w:rsidRDefault="00260C20" w:rsidP="00496C01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9E78E26" wp14:editId="507CB9C8">
            <wp:extent cx="3977640" cy="9400732"/>
            <wp:effectExtent l="0" t="0" r="3810" b="0"/>
            <wp:docPr id="3" name="Εικόνα 2">
              <a:extLst xmlns:a="http://schemas.openxmlformats.org/drawingml/2006/main">
                <a:ext uri="{FF2B5EF4-FFF2-40B4-BE49-F238E27FC236}">
                  <a16:creationId xmlns:a16="http://schemas.microsoft.com/office/drawing/2014/main" id="{29363037-8BFD-3F2B-7C0F-98DC117AE0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>
                      <a:extLst>
                        <a:ext uri="{FF2B5EF4-FFF2-40B4-BE49-F238E27FC236}">
                          <a16:creationId xmlns:a16="http://schemas.microsoft.com/office/drawing/2014/main" id="{29363037-8BFD-3F2B-7C0F-98DC117AE0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425" cy="9407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3B0D4" w14:textId="26150408" w:rsidR="00260C20" w:rsidRDefault="00260C20" w:rsidP="00496C01">
      <w:pPr>
        <w:spacing w:after="0"/>
        <w:jc w:val="center"/>
        <w:rPr>
          <w:sz w:val="28"/>
          <w:szCs w:val="28"/>
        </w:rPr>
        <w:sectPr w:rsidR="00260C20" w:rsidSect="00260C20">
          <w:pgSz w:w="11906" w:h="16838"/>
          <w:pgMar w:top="426" w:right="282" w:bottom="284" w:left="282" w:header="708" w:footer="140" w:gutter="0"/>
          <w:cols w:space="708"/>
          <w:docGrid w:linePitch="360"/>
        </w:sectPr>
      </w:pPr>
    </w:p>
    <w:p w14:paraId="622A083C" w14:textId="3E7C797A" w:rsidR="00496C01" w:rsidRDefault="009B32B4" w:rsidP="009B32B4">
      <w:pPr>
        <w:spacing w:after="0"/>
        <w:jc w:val="center"/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727E959B" wp14:editId="57F56F1A">
            <wp:extent cx="3445178" cy="9479280"/>
            <wp:effectExtent l="0" t="0" r="3175" b="7620"/>
            <wp:docPr id="23" name="Εικόνα 3">
              <a:extLst xmlns:a="http://schemas.openxmlformats.org/drawingml/2006/main">
                <a:ext uri="{FF2B5EF4-FFF2-40B4-BE49-F238E27FC236}">
                  <a16:creationId xmlns:a16="http://schemas.microsoft.com/office/drawing/2014/main" id="{B40493EC-8F40-EE8B-E1E5-6CC59C97B6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>
                      <a:extLst>
                        <a:ext uri="{FF2B5EF4-FFF2-40B4-BE49-F238E27FC236}">
                          <a16:creationId xmlns:a16="http://schemas.microsoft.com/office/drawing/2014/main" id="{B40493EC-8F40-EE8B-E1E5-6CC59C97B6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536" cy="9483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D0F24" w14:textId="4F4ABF67" w:rsidR="009B32B4" w:rsidRDefault="009B32B4" w:rsidP="009B32B4">
      <w:pPr>
        <w:spacing w:after="0"/>
        <w:jc w:val="center"/>
        <w:rPr>
          <w:sz w:val="28"/>
          <w:szCs w:val="28"/>
          <w:lang w:val="en-US"/>
        </w:rPr>
      </w:pPr>
    </w:p>
    <w:p w14:paraId="019DBEC5" w14:textId="1BAC31B5" w:rsidR="009B32B4" w:rsidRDefault="009B32B4" w:rsidP="009B32B4">
      <w:pPr>
        <w:spacing w:after="0"/>
        <w:jc w:val="center"/>
        <w:rPr>
          <w:sz w:val="28"/>
          <w:szCs w:val="28"/>
          <w:lang w:val="en-US"/>
        </w:rPr>
      </w:pPr>
    </w:p>
    <w:p w14:paraId="6C58F0AE" w14:textId="77777777" w:rsidR="009B32B4" w:rsidRDefault="009B32B4" w:rsidP="009B32B4">
      <w:pPr>
        <w:spacing w:after="0"/>
        <w:jc w:val="center"/>
        <w:rPr>
          <w:noProof/>
        </w:rPr>
      </w:pPr>
    </w:p>
    <w:p w14:paraId="0E8FBD91" w14:textId="77777777" w:rsidR="009B32B4" w:rsidRDefault="009B32B4" w:rsidP="009B32B4">
      <w:pPr>
        <w:spacing w:after="0"/>
        <w:jc w:val="center"/>
        <w:rPr>
          <w:noProof/>
        </w:rPr>
      </w:pPr>
    </w:p>
    <w:p w14:paraId="262A03DD" w14:textId="77777777" w:rsidR="009B32B4" w:rsidRDefault="009B32B4" w:rsidP="009B32B4">
      <w:pPr>
        <w:spacing w:after="0"/>
        <w:jc w:val="center"/>
        <w:rPr>
          <w:noProof/>
        </w:rPr>
      </w:pPr>
    </w:p>
    <w:p w14:paraId="37FBB1B1" w14:textId="1D1CE27F" w:rsidR="009B32B4" w:rsidRDefault="009B32B4" w:rsidP="009B32B4">
      <w:pPr>
        <w:spacing w:after="0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802C7F0" wp14:editId="6EE3CC5E">
            <wp:extent cx="7202170" cy="2152650"/>
            <wp:effectExtent l="0" t="0" r="0" b="0"/>
            <wp:docPr id="5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CDD0C064-8BA4-08B2-88A9-54A9B22F67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a16="http://schemas.microsoft.com/office/drawing/2014/main" id="{CDD0C064-8BA4-08B2-88A9-54A9B22F676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17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9DD2D" w14:textId="79170CA4" w:rsidR="00B768FE" w:rsidRDefault="00B768FE" w:rsidP="009B32B4">
      <w:pPr>
        <w:spacing w:after="0"/>
        <w:jc w:val="center"/>
        <w:rPr>
          <w:sz w:val="28"/>
          <w:szCs w:val="28"/>
          <w:lang w:val="en-US"/>
        </w:rPr>
      </w:pPr>
    </w:p>
    <w:p w14:paraId="044CF52E" w14:textId="17669418" w:rsidR="00B768FE" w:rsidRDefault="00B768FE" w:rsidP="009B32B4">
      <w:pPr>
        <w:spacing w:after="0"/>
        <w:jc w:val="center"/>
        <w:rPr>
          <w:sz w:val="28"/>
          <w:szCs w:val="28"/>
          <w:lang w:val="en-US"/>
        </w:rPr>
      </w:pPr>
    </w:p>
    <w:p w14:paraId="649722FF" w14:textId="77777777" w:rsidR="00B768FE" w:rsidRDefault="00B768FE" w:rsidP="009B32B4">
      <w:pPr>
        <w:spacing w:after="0"/>
        <w:jc w:val="center"/>
        <w:rPr>
          <w:sz w:val="28"/>
          <w:szCs w:val="28"/>
          <w:lang w:val="en-US"/>
        </w:rPr>
        <w:sectPr w:rsidR="00B768FE" w:rsidSect="009B32B4">
          <w:pgSz w:w="11906" w:h="16838"/>
          <w:pgMar w:top="568" w:right="282" w:bottom="284" w:left="282" w:header="708" w:footer="3" w:gutter="0"/>
          <w:cols w:space="708"/>
          <w:docGrid w:linePitch="360"/>
        </w:sectPr>
      </w:pPr>
    </w:p>
    <w:p w14:paraId="5FE6E28E" w14:textId="10AF44FE" w:rsidR="00B768FE" w:rsidRDefault="00B768FE" w:rsidP="009B32B4">
      <w:pPr>
        <w:spacing w:after="0"/>
        <w:jc w:val="center"/>
        <w:rPr>
          <w:b/>
          <w:bCs/>
          <w:noProof/>
          <w:sz w:val="32"/>
          <w:szCs w:val="32"/>
          <w:u w:val="single"/>
        </w:rPr>
      </w:pPr>
      <w:r w:rsidRPr="00B768FE">
        <w:rPr>
          <w:b/>
          <w:bCs/>
          <w:noProof/>
          <w:sz w:val="32"/>
          <w:szCs w:val="32"/>
          <w:u w:val="single"/>
        </w:rPr>
        <w:lastRenderedPageBreak/>
        <w:t>ΕΙΔΙΚΗ ΑΓΩΓΗ- ΣΜΕΑΕ</w:t>
      </w:r>
    </w:p>
    <w:p w14:paraId="2EF66B76" w14:textId="4A618DEB" w:rsidR="008D2F1C" w:rsidRDefault="008D2F1C" w:rsidP="009B32B4">
      <w:pPr>
        <w:spacing w:after="0"/>
        <w:jc w:val="center"/>
        <w:rPr>
          <w:noProof/>
          <w:sz w:val="24"/>
          <w:szCs w:val="24"/>
        </w:rPr>
      </w:pPr>
      <w:r w:rsidRPr="008D2F1C">
        <w:rPr>
          <w:noProof/>
          <w:sz w:val="24"/>
          <w:szCs w:val="24"/>
        </w:rPr>
        <w:t xml:space="preserve">(με βάση </w:t>
      </w:r>
      <w:hyperlink r:id="rId27" w:history="1">
        <w:r w:rsidRPr="008D2F1C">
          <w:rPr>
            <w:rStyle w:val="-"/>
            <w:noProof/>
            <w:sz w:val="24"/>
            <w:szCs w:val="24"/>
          </w:rPr>
          <w:t>ΣΑΤΕΑ</w:t>
        </w:r>
      </w:hyperlink>
      <w:r w:rsidRPr="008D2F1C">
        <w:rPr>
          <w:noProof/>
          <w:sz w:val="24"/>
          <w:szCs w:val="24"/>
        </w:rPr>
        <w:t>)</w:t>
      </w:r>
    </w:p>
    <w:p w14:paraId="1B79C675" w14:textId="77777777" w:rsidR="008D2F1C" w:rsidRPr="008D2F1C" w:rsidRDefault="008D2F1C" w:rsidP="009B32B4">
      <w:pPr>
        <w:spacing w:after="0"/>
        <w:jc w:val="center"/>
        <w:rPr>
          <w:noProof/>
          <w:sz w:val="12"/>
          <w:szCs w:val="12"/>
        </w:rPr>
      </w:pPr>
    </w:p>
    <w:p w14:paraId="554C20E7" w14:textId="258D90F9" w:rsidR="00B768FE" w:rsidRDefault="00B768FE" w:rsidP="009B32B4">
      <w:pPr>
        <w:spacing w:after="0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2D173F0" wp14:editId="0A426BB1">
            <wp:extent cx="3947160" cy="9321806"/>
            <wp:effectExtent l="0" t="0" r="0" b="0"/>
            <wp:docPr id="24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14E13CE7-CB07-4A5F-1C83-1592E6BA7F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14E13CE7-CB07-4A5F-1C83-1592E6BA7FE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790" cy="9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FF682A" w14:textId="0E60AA60" w:rsidR="00EE615E" w:rsidRDefault="00F2600F" w:rsidP="00901BE3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Στη Δευτεροβάθμια Ειδικής (ΣΜΕΑΕ) είναι κάπως πιο συγκεχυμένα τα πράγματα αφού δεν έχουν βγει τα εναπομείναντα κενά. Εδώ παρατίθεται η </w:t>
      </w:r>
      <w:r w:rsidR="00DE474F">
        <w:rPr>
          <w:sz w:val="28"/>
          <w:szCs w:val="28"/>
        </w:rPr>
        <w:t xml:space="preserve">ενημέρωση από </w:t>
      </w:r>
      <w:hyperlink r:id="rId29" w:history="1">
        <w:r w:rsidRPr="008D2F1C">
          <w:rPr>
            <w:rStyle w:val="-"/>
            <w:sz w:val="28"/>
            <w:szCs w:val="28"/>
          </w:rPr>
          <w:t>ΣΑΚΕΑ</w:t>
        </w:r>
      </w:hyperlink>
      <w:r>
        <w:rPr>
          <w:sz w:val="28"/>
          <w:szCs w:val="28"/>
        </w:rPr>
        <w:t xml:space="preserve"> συγκεντρωτικά κι ανά ειδικότητα μόνο, </w:t>
      </w:r>
      <w:r w:rsidR="00DE474F">
        <w:rPr>
          <w:sz w:val="28"/>
          <w:szCs w:val="28"/>
        </w:rPr>
        <w:t xml:space="preserve">για τα κενά που δόθηκαν </w:t>
      </w:r>
      <w:r w:rsidRPr="00DE474F">
        <w:rPr>
          <w:i/>
          <w:iCs/>
          <w:sz w:val="28"/>
          <w:szCs w:val="28"/>
        </w:rPr>
        <w:t>ΠΡΙΝ</w:t>
      </w:r>
      <w:r>
        <w:rPr>
          <w:sz w:val="28"/>
          <w:szCs w:val="28"/>
        </w:rPr>
        <w:t xml:space="preserve"> τις μεταθέσεις.</w:t>
      </w:r>
    </w:p>
    <w:p w14:paraId="43531871" w14:textId="59840127" w:rsidR="00DE474F" w:rsidRDefault="00DE474F" w:rsidP="00F2600F">
      <w:pPr>
        <w:spacing w:after="0"/>
        <w:ind w:firstLine="1701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82D0A97" wp14:editId="246D38F8">
            <wp:extent cx="5471160" cy="8890635"/>
            <wp:effectExtent l="0" t="0" r="0" b="5715"/>
            <wp:docPr id="25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2E09C8D1-C804-C341-1558-F9DA8E96B9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2E09C8D1-C804-C341-1558-F9DA8E96B90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71" cy="889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645EB5" w14:textId="77777777" w:rsidR="00F2600F" w:rsidRPr="00F2600F" w:rsidRDefault="00F2600F" w:rsidP="00DE474F">
      <w:pPr>
        <w:spacing w:after="0"/>
        <w:jc w:val="both"/>
        <w:rPr>
          <w:sz w:val="28"/>
          <w:szCs w:val="28"/>
        </w:rPr>
      </w:pPr>
    </w:p>
    <w:sectPr w:rsidR="00F2600F" w:rsidRPr="00F2600F" w:rsidSect="009B32B4">
      <w:pgSz w:w="11906" w:h="16838"/>
      <w:pgMar w:top="568" w:right="282" w:bottom="284" w:left="282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E99C" w14:textId="77777777" w:rsidR="00B97F01" w:rsidRDefault="00B97F01" w:rsidP="00712B81">
      <w:pPr>
        <w:spacing w:after="0" w:line="240" w:lineRule="auto"/>
      </w:pPr>
      <w:r>
        <w:separator/>
      </w:r>
    </w:p>
  </w:endnote>
  <w:endnote w:type="continuationSeparator" w:id="0">
    <w:p w14:paraId="5C175C65" w14:textId="77777777" w:rsidR="00B97F01" w:rsidRDefault="00B97F01" w:rsidP="0071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659267"/>
      <w:docPartObj>
        <w:docPartGallery w:val="Page Numbers (Bottom of Page)"/>
        <w:docPartUnique/>
      </w:docPartObj>
    </w:sdtPr>
    <w:sdtEndPr/>
    <w:sdtContent>
      <w:p w14:paraId="62607BB0" w14:textId="5167B4F6" w:rsidR="000F45D7" w:rsidRDefault="000F45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D579C" w14:textId="77777777" w:rsidR="000F45D7" w:rsidRDefault="000F45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5E27" w14:textId="77777777" w:rsidR="00B97F01" w:rsidRDefault="00B97F01" w:rsidP="00712B81">
      <w:pPr>
        <w:spacing w:after="0" w:line="240" w:lineRule="auto"/>
      </w:pPr>
      <w:r>
        <w:separator/>
      </w:r>
    </w:p>
  </w:footnote>
  <w:footnote w:type="continuationSeparator" w:id="0">
    <w:p w14:paraId="45214FD2" w14:textId="77777777" w:rsidR="00B97F01" w:rsidRDefault="00B97F01" w:rsidP="0071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1818"/>
    <w:multiLevelType w:val="hybridMultilevel"/>
    <w:tmpl w:val="F0103C32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957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2E"/>
    <w:rsid w:val="00021068"/>
    <w:rsid w:val="00053190"/>
    <w:rsid w:val="0006213B"/>
    <w:rsid w:val="00081B0A"/>
    <w:rsid w:val="000F45D7"/>
    <w:rsid w:val="00112E36"/>
    <w:rsid w:val="001155B8"/>
    <w:rsid w:val="00152A1A"/>
    <w:rsid w:val="001F09EF"/>
    <w:rsid w:val="002249E2"/>
    <w:rsid w:val="00236861"/>
    <w:rsid w:val="00260C20"/>
    <w:rsid w:val="00262B56"/>
    <w:rsid w:val="002A4317"/>
    <w:rsid w:val="0031683A"/>
    <w:rsid w:val="00340BE8"/>
    <w:rsid w:val="00375B75"/>
    <w:rsid w:val="004053D6"/>
    <w:rsid w:val="00420E63"/>
    <w:rsid w:val="00496C01"/>
    <w:rsid w:val="004D7478"/>
    <w:rsid w:val="005054AC"/>
    <w:rsid w:val="005149C7"/>
    <w:rsid w:val="005974E7"/>
    <w:rsid w:val="005B3C10"/>
    <w:rsid w:val="00631CE2"/>
    <w:rsid w:val="006B5D7C"/>
    <w:rsid w:val="006C30B8"/>
    <w:rsid w:val="006F6BE6"/>
    <w:rsid w:val="00712B81"/>
    <w:rsid w:val="00750DDF"/>
    <w:rsid w:val="00761AB6"/>
    <w:rsid w:val="008D2F1C"/>
    <w:rsid w:val="00901BE3"/>
    <w:rsid w:val="00917388"/>
    <w:rsid w:val="00956BAC"/>
    <w:rsid w:val="00965A2E"/>
    <w:rsid w:val="009B32B4"/>
    <w:rsid w:val="00A1698F"/>
    <w:rsid w:val="00B768FE"/>
    <w:rsid w:val="00B97F01"/>
    <w:rsid w:val="00BA36D5"/>
    <w:rsid w:val="00CB282E"/>
    <w:rsid w:val="00D0546E"/>
    <w:rsid w:val="00D20FF9"/>
    <w:rsid w:val="00D7446D"/>
    <w:rsid w:val="00DB07E3"/>
    <w:rsid w:val="00DE474F"/>
    <w:rsid w:val="00E012B1"/>
    <w:rsid w:val="00E46713"/>
    <w:rsid w:val="00EA590A"/>
    <w:rsid w:val="00EE615E"/>
    <w:rsid w:val="00F14677"/>
    <w:rsid w:val="00F2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093CD"/>
  <w15:chartTrackingRefBased/>
  <w15:docId w15:val="{9A1343E3-F7BA-4FDA-A1E1-8BDA9A80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B282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B282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0546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12B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12B81"/>
  </w:style>
  <w:style w:type="paragraph" w:styleId="a6">
    <w:name w:val="footer"/>
    <w:basedOn w:val="a"/>
    <w:link w:val="Char0"/>
    <w:uiPriority w:val="99"/>
    <w:unhideWhenUsed/>
    <w:rsid w:val="00712B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12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dou.paron@gmail.com" TargetMode="Externa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26" Type="http://schemas.openxmlformats.org/officeDocument/2006/relationships/image" Target="media/image14.e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5" Type="http://schemas.openxmlformats.org/officeDocument/2006/relationships/image" Target="media/image13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hyperlink" Target="https://www.satea.gr/2022/04/%ce%b5%ce%bd%ce%b1%cf%80%ce%bf%ce%bc%ce%b5%ce%af%ce%bd%ce%b1%ce%bd%cf%84%ce%b1-%ce%ba%ce%b5%ce%bd%ce%ac-%cf%80%cf%81%cf%89%cf%84%ce%bf%ce%b2%ce%ac%ce%b8%ce%bc%ce%b9%ce%b1%cf%82-%ce%b5%ce%ba%cf%8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tea.gr/2022/04/%ce%b5%ce%bd%ce%b1%cf%80%ce%bf%ce%bc%ce%b5%ce%af%ce%bd%ce%b1%ce%bd%cf%84%ce%b1-%ce%ba%ce%b5%ce%bd%ce%ac-%cf%80%cf%81%cf%89%cf%84%ce%bf%ce%b2%ce%ac%ce%b8%ce%bc%ce%b9%ce%b1%cf%82-%ce%b5%ce%ba%cf%80/" TargetMode="External"/><Relationship Id="rId24" Type="http://schemas.openxmlformats.org/officeDocument/2006/relationships/image" Target="media/image12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image" Target="media/image15.emf"/><Relationship Id="rId10" Type="http://schemas.openxmlformats.org/officeDocument/2006/relationships/hyperlink" Target="https://www.satea.gr/2022/04/%ce%b5%ce%bd%ce%b1%cf%80%ce%bf%ce%bc%ce%b5%ce%af%ce%bd%ce%b1%ce%bd%cf%84%ce%b1-%ce%ba%ce%b5%ce%bd%ce%ac-%cf%80%cf%81%cf%89%cf%84%ce%bf%ce%b2%ce%ac%ce%b8%ce%bc%ce%b9%ce%b1%cf%82-%ce%b5%ce%ba%cf%80/" TargetMode="External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&amp;ved=2ahUKEwiv9pz9hfr3AhV5SPEDHQTqBQ0QFnoECAIQAQ&amp;url=https%3A%2F%2Fwww.minedu.gov.gr%2Fpublications%2Fdocs2020%2F%25CE%25A8%25CE%25A5%25CE%25A0%25CE%25A146%25CE%259C%25CE%25A4%25CE%259B%25CE%2597-%25CE%25A6%25CE%25A42_%25CE%2595%25CE%25B3%25CE%25BA%25CF%258D%25CE%25BA%25CE%25BB%25CE%25B9%25CE%25BF%25CF%2582_%25CE%25BC%25CE%25B5%25CF%2584%25CE%25B1%25CF%2584%25CE%25AC%25CE%25BE%25CE%25B5%25CF%2589%25CE%25BD_2022.pdf&amp;usg=AOvVaw2IEbiCPvOEDIGTW6xTNyt2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hyperlink" Target="https://www.satea.gr/2022/04/%ce%b5%ce%bd%ce%b1%cf%80%ce%bf%ce%bc%ce%b5%ce%af%ce%bd%ce%b1%ce%bd%cf%84%ce%b1-%ce%ba%ce%b5%ce%bd%ce%ac-%cf%80%cf%81%cf%89%cf%84%ce%bf%ce%b2%ce%ac%ce%b8%ce%bc%ce%b9%ce%b1%cf%82-%ce%b5%ce%ba%cf%80/" TargetMode="External"/><Relationship Id="rId30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616-0403-482B-8E4F-A8338415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757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2022-05-24T13:46:00Z</cp:lastPrinted>
  <dcterms:created xsi:type="dcterms:W3CDTF">2022-05-25T06:54:00Z</dcterms:created>
  <dcterms:modified xsi:type="dcterms:W3CDTF">2022-05-25T06:54:00Z</dcterms:modified>
</cp:coreProperties>
</file>