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31" w:type="pct"/>
        <w:tblInd w:w="-720" w:type="dxa"/>
        <w:tblCellMar>
          <w:left w:w="0" w:type="dxa"/>
          <w:right w:w="0" w:type="dxa"/>
        </w:tblCellMar>
        <w:tblLook w:val="00A0"/>
      </w:tblPr>
      <w:tblGrid>
        <w:gridCol w:w="647"/>
        <w:gridCol w:w="7986"/>
        <w:gridCol w:w="971"/>
        <w:gridCol w:w="1187"/>
      </w:tblGrid>
      <w:tr w:rsidR="009C665E" w:rsidRPr="00ED0088" w:rsidTr="00C66CFE">
        <w:trPr>
          <w:tblHeader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Παρεμβάσεις για την αντιμετώπιση των συνεπειών της πανδημίας Covid-19</w:t>
            </w:r>
            <w:r w:rsidRPr="00A9722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br/>
              <w:t>στην ελληνική οικονομία την περίοδο 2020-2021</w:t>
            </w:r>
            <w:r w:rsidRPr="00A9722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br/>
              <w:t>(σε εκατ. ευρώ)</w:t>
            </w:r>
          </w:p>
        </w:tc>
      </w:tr>
      <w:tr w:rsidR="009C665E" w:rsidRPr="00ED0088" w:rsidTr="00C66CFE">
        <w:trPr>
          <w:tblHeader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tr w:rsidR="009C665E" w:rsidRPr="00ED0088" w:rsidTr="00C66CFE">
        <w:trPr>
          <w:tblHeader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spacing w:before="60" w:after="60"/>
              <w:jc w:val="center"/>
              <w:rPr>
                <w:rFonts w:cs="Calibri"/>
                <w:lang w:eastAsia="el-GR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spacing w:before="60" w:after="60"/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Περιγραφή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spacing w:before="60" w:after="60"/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2020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spacing w:before="60" w:after="60"/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2021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Παρεμβάσεις στο σκέλος των εσόδων της Γενικής Κυβέρνησης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-4.920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-1.783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Μείωση κατά τρεις ποσοστιαίες μονάδες των ασφαλιστικών εισφορών των μισθωτών του ιδιωτικού τομέα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-816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Αναστολή καταβολής Ειδικής Εισφοράς Αλληλεγγύης στον ιδιωτικό τομέα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-767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Μείωση προκαταβολής φόρου εισοδήματος φυσικών και νομικών προσώπων σε ελεύθερους επαγγελματίες και επιχειρήσεις που επλήγησαν από την πανδημία Covid-19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-1.600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Κάλυψη από τον κρατικό προϋπολογισμό των ασφαλιστικών εισφορών επί του ονομαστικού μισθού, των εργαζομένων των οποίων οι συμβάσεις εργασίας τίθενται σε προσωρινή αναστολή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-838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-246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Κάλυψη από τον κρατικό προϋπολογισμό των εργοδοτικών ασφαλιστικών εισφορών των υπαλλήλων των εποχικών επιχειρήσεων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Αναστολή πληρωμών ΦΠΑ σε επιχειρήσεις, αυτοαπασχολούμενους και ελεύθερους επαγγελματίες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-744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174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Αναστολή πληρωμών των τρεχουσών ασφαλιστικών εισφορών για επιχειρήσεις, αυτοαπασχολούμενους και ελεύθερους επαγγελματίες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-315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46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Αναστολή πληρωμών βεβαιωμένων οφειλών και δόσεων ρυθμίσεων φορολογικών υποχρεώσεων για επιχειρήσεις, αυτοαπασχολούμενους, εργαζόμενους και ελεύθερους επαγγελματίες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Αναστολή πληρωμών δόσεων ρυθμίσεων οφειλών προς τα ασφαλιστικά ταμεία για επιχειρήσεις, αυτοαπασχολούμενους και ελεύθερους επαγγελματίες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Αναστολή πληρωμής φορολογικών υποχρεώσεων για τους ιδιοκτήτες ακινήτων που έλαβαν μειωμένο ενοίκιο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4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Συμψηφισμός κατά 25% με μελλοντικές φορολογικές υποχρεώσεις της εμπρόθεσμης καταβολής ΦΠΑ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Έκπτωση κατά 25% στις ρυθμισμένες φορολογικές και ασφαλιστικές οφειλές που πληρώθηκαν εμπρόθεσμα, από εργαζόμενους εταιρειών που επλήγησαν από την πανδημία καθώς και από επιχειρήσεις, ελεύθερους επαγγελματίες και  αυτοαπασχολούμενους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Μη καταβολή δημοτικών τελών για επιχειρήσεις των οποίων η λειτουργία ανεστάλη με κρατική εντολή λόγω της πανδημίας Covid-19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Μείωση συντελεστή ΦΠΑ στις υπηρεσίες μεταφοράς προσώπων και των αποσκευών τους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-54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Μείωση συντελεστή ΦΠΑ σε μη αλκοολούχα ποτά και σε υπηρεσίες διάθεσης μη αλκοολούχων ποτών και ροφημάτων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-67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-38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Μείωση συντελεστή ΦΠΑ στα εισιτήρια κινηματογράφων, θεατρικών παραστάσεων και συναυλιών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-6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Μείωση συντελεστή ΦΠΑ στο τουριστικό πακέτο από 80/20 σε 90/10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Μείωση συντελεστή ΦΠΑ από 24% σε 6%, για προϊόντα και παρασκευάσματα ατομικής υγιεινής (μάσκες, γάντια κλπ.)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-0,4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-0,3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Αναστολή πληρωμής τέλους συνδρομητικής τηλεόρασης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-14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Έκπτωση φόρου, για εκμισθωτές ακινήτων που έλαβαν μειωμένο μίσθωμα λόγω της πανδημίας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-69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Απώλεια εσόδων ΕΤΑΔ και ΟΤΑ από την μείωση κατά 40% για επαγγελματικές μισθώσεις επιχειρήσεων που επλήγησαν από την πανδημία Covid-19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Απώλεια φορολογικών εσόδων από την μείωση 40% στις μισθώσεις κύριας κατοικίας εργαζομένων των οποίων η σύμβαση εργασίας είναι σε αναστολή, στις μισθώσεις για την κάλυψη στεγαστικών αναγκών φοιτητών που είναι τέκνα/εξαρτημένα μέλη των ως άνω, καθώς και στις επαγγελματικές μισθώσεις επιχειρήσεων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-63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Παρεμβάσεις στο σκέλος των δαπανών της Γενικής Κυβέρνησης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-10.730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-2.539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Χρηματοδότηση επιχειρήσεων με τη μορφή επιστρεπτέας προκαταβολής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-5.368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Κάλυψη των ασφαλιστικών εισφορών από τον κρατικό προϋπολογισμό και επιδότηση 200 ευρώ σε περίπτωση πρόσληψης μακροχρόνια ανέργου, για περίοδο 6 μηνών, στο πλαίσιο του προγράμματος για τη δημιουργία 100.000 νέων θέσεων εργασίας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-322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Πρόγραμμα «ΓΕΦΥΡΑ» που αφορά στην επιδότηση της πρώτης κατοικίας για δανειολήπτες που επλήγησαν από την πανδημία Covid-19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-280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Αποζημίωση ειδικού σκοπού ύψους 534 ευρώ σε μηναία βάση των εργαζομένων των οποίων οι συμβάσεις εργασίας έχουν τεθεί σε προσωρινή αναστολή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-1.624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-439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Κάλυψη από τον κρατικό προϋπολογισμό του μέρους του δώρου Πάσχα που αναλογεί στη χρονική περίοδο της προσωρινής αναστολής της σύμβασης εργασίας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Κάλυψη από τον κρατικό προϋπολογισμό των εργοδοτικών ασφαλιστικών εισφορών και του επιδόματος αδείας των εργαζομένων σε ξενοδοχεία δωδεκάμηνης λειτουργίας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Προσαύξηση αποζημίωσης ειδικού σκοπού για τον μήνα Νοέμβριο 2020 και κάλυψη του πρόσθετου κόστους του δώρου Χριστουγέννων των υπαλλήλων που λαμβάνουν αποζημίωση ειδικού σκοπού λόγω προσωρινής αναστολής της σύμβασης εργασίας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-301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Αποζημίωση ειδικού σκοπού ύψους 534 ευρώ σε μηνιαία βάση στους εποχικά εργαζόμενους του τουριστικού κλάδου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 xml:space="preserve">Αποζημίωση ειδικού σκοπού ύψους 534 ευρώ σε μηναία βάση για αυτοαπασχολούμενους, ιδιοκτήτες μικρών επιχειρήσεων (με έως και 20 υπαλλήλους) και ελεύθερους επαγγελματίες που επλήγησαν από την πανδημία  </w:t>
            </w:r>
            <w:proofErr w:type="spellStart"/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Covid</w:t>
            </w:r>
            <w:proofErr w:type="spellEnd"/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 xml:space="preserve"> -19, βάση συγκεκριμένων ΚΑΔ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-495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Αποζημίωση ειδικού σκοπού ύψους 600 ευρώ σε έξι επιστημονικούς κλάδους (οικονομολόγους/ λογιστές, μηχανικούς, δικηγόρους, ιατρούς, εκπαιδευτικούς και ερευνητές)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Πρόγραμμα βραχυχρόνιας απασχόλησης «ΣΥΝΕΡΓΑΣΙΑ» με κάλυψη 60% του καθαρού μισθού και των ασφαλιστικών εισφορών επί του ονομαστικού μισθού για το χρόνο μειωμένης απασχόλησης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-24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 xml:space="preserve">Κάλυψη πρόσθετου κόστους του προγράμματος βραχυχρόνιας απασχόλησης «ΣΥΝΕΡΓΑΣΙΑ» για καταβολή </w:t>
            </w: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lastRenderedPageBreak/>
              <w:t>επιδόματος αδείας και δώρου Χριστουγέννων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lastRenderedPageBreak/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-18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lastRenderedPageBreak/>
              <w:t>13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Παράταση του τακτικού επιδόματος ανεργίας, καθώς και του επιδόματος μακροχρόνιας ανεργίας κατά δύο μήνες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-770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-78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Έκτακτο επίδομα ανεργίας, ύψους 400 ευρώ, σε φυσικά πρόσωπα που έγιναν μακροχρόνια άνεργοι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Επέκταση του επιδόματος ανεργίας στους εποχικούς εργαζόμενους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Επιδότηση επιτοκίου των επιχειρηματικών δανείων των επιχειρήσεων οι οποίες ανήκουν σε πληττόμενους κλάδους, υπό την προϋπόθεση της διατήρησης των θέσεων εργασίας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-179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Κάλυψη δαπανών λόγω της πανδημίας Covid-19 για την ενίσχυση του Εθνικού Συστήματος Υγείας (εξοπλισμός/ υποδομές και αναλώσιμα)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-367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Προσλήψεις έκτακτου υγειονομικού προσωπικού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-85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-131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Καταβολή έκτακτης οικονομικής ενίσχυσης το Πάσχα στους εργαζόμενους των νοσοκομείων, του ΕΟΔΥ, του  ΕΚΑΒ, και της Πολιτικής Προστασίας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Κάλυψη των έκτακτων δαπανών, λόγω της πανδημίας Covid-19, των φορέων της Κεντρικής Διοίκησης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-292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Νέες προσλήψεις στα μέσα μεταφοράς (ΟΣΥ/ΣΤΑΣΥ), χρηματοδοτική μίσθωση (</w:t>
            </w:r>
            <w:proofErr w:type="spellStart"/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leasing</w:t>
            </w:r>
            <w:proofErr w:type="spellEnd"/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) επιπλέον λεωφορείων και σύμβαση με ΚΤΕΛ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-50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Άδεια ειδικού σκοπού για εργαζόμενους με παιδιά που φοιτούν σε σχολεία (για την περίοδο που τα σχολεία είναι  κλειστά λόγω της πανδημίας Covid-19)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Ενίσχυση του προγράμματος κοινωνικού τουρισμού του Υπουργείου Τουρισμού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-80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Ενίσχυση του προγράμματος κοινωνικού τουρισμού του ΟΑΕΔ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Κάλυψη της διαφημιστικής δαπάνης του ΕΟΤ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Επιπρόσθετη στήριξη του πρωτογενούς τομέα παραγωγής από το Υπουργείο Αγροτικής Ανάπτυξης και Τροφίμων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Επιπλέον επιχορήγηση στο Υπουργείο Πολιτισμού για την ενίσχυση  του κλάδου του πολιτισμού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Αποζημίωση σε εταιρείες ΚΤΕΛ και την ΤΡΑΙΝΟΣΕ για τους περιορισμούς που επιβλήθηκαν στις θέσεις επιβατών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Αποζημίωση ακτοπλοϊκών γραμμών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-53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Αποζημίωση σε ερασιτεχνικούς αθλητικούς συλλόγους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Αποζημίωση ανά θέση επιβάτη στις αεροπορικές εταιρείες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Καταβολή του 50% του απολεσθέντος μισθώματος στους ιδιοκτήτες ακινήτων που εισπράττουν μειωμένο ενοίκιο κατά 40% λόγω της πανδημίας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 xml:space="preserve">Ενίσχυση επιχειρήσεων του πολιτισμού λόγω περιορισμού θέσεων σε θέατρα, κινηματογράφους, </w:t>
            </w:r>
            <w:proofErr w:type="spellStart"/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συναυλιακούς</w:t>
            </w:r>
            <w:proofErr w:type="spellEnd"/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 xml:space="preserve"> χώρους κλπ.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-6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Μη επιστρεπτέα επιχορήγηση σε μικρές και πολύ μικρές επιχειρήσεις μέσω των Οργανισμών Τοπικής Αυτοδιοίκησης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-800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Γ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Δημοσιονομικά ουδέτερες παρεμβάσεις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Αναστολή αποπληρωμής δόσεων των ενήμερων τραπεζικών δανείων για επιχειρήσεις που πλήττονται από την πανδημία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Αναστολή πληρωμής επιταγών των επιχειρήσεων που πλήττονται από την πανδημία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Παροχή δυνατότητας στις επιχειρήσεις που πλήττονται από την πανδημία να θέσουν τους εργαζόμενους τους σε μερική απασχόληση, για δύο εβδομάδες ανά μήνα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Αποπληρωμή όλων των εκκρεμών επιστροφών φόρων έως και 30.000 ευρώ που βρίσκονται υπό τη διαδικασία ελέγχου από τη φορολογική αρχή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Δ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Παρεμβάσεις παροχής ρευστότητας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-2.548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Ταμείο Εγγυοδοσίας της Ελληνικής Αναπτυξιακής Τράπεζας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-1.780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Κεφάλαιο κίνησης στο πλαίσιο του Ταμείου Επιχειρηματικότητας (ΤΕΠΙΧ ΙΙ)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-768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Πιστώσεις υπό κατανομή για την αντιμετώπιση των οικονομικών συνεπειών της πανδημίας Covid-19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-3.000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Συνολικό Ταμειακό Κόστος των Παρεμβάσεων ( Α+Β+Γ+Δ+Ε)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-18.198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-7.323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Εκ των οποίων: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Α.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Παρεμβάσεις που αφορούν στην αναβολή είσπραξης εσόδων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-1.567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223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Β.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Παρεμβάσεις που επιβαρύνουν άμεσα το δημοσιονομικό αποτέλεσμα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-11.625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-6.936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Γ.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Παρεμβάσεις παροχής ρευστότητας (προ μόχλευσης)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-5.006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-610</w:t>
            </w:r>
          </w:p>
        </w:tc>
      </w:tr>
      <w:tr w:rsidR="009C665E" w:rsidRPr="00ED0088" w:rsidTr="00C66CFE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Παρεμβάσεις ανά κατηγορία και πηγή χρηματοδότησης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Μείωση εσόδων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-4.920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-2.239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Δημοσιονομικές δαπάνες που χρηματοδοτούνται από τον Τακτικό Προϋπολογισμό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-8.981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-4.427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Δημοσιονομικές δαπάνες που συγχρηματοδοτούνται από το ΠΔΕ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-1.749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-880</w:t>
            </w: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Χρηματοδοτικά εργαλεία που συγχρηματοδοτούνται από το ΠΔΕ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-2.548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Μόχλευση χρηματοδοτικών εργαλείων που συγχρηματοδοτούνται από το ΠΔΕ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sz w:val="16"/>
                <w:szCs w:val="16"/>
                <w:lang w:eastAsia="el-GR"/>
              </w:rPr>
              <w:t>-5.693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ascii="Times New Roman" w:hAnsi="Times New Roman"/>
                <w:sz w:val="24"/>
                <w:szCs w:val="24"/>
                <w:lang w:eastAsia="el-GR"/>
              </w:rPr>
            </w:pPr>
          </w:p>
        </w:tc>
      </w:tr>
      <w:tr w:rsidR="009C665E" w:rsidRPr="00ED0088" w:rsidTr="00C66CFE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center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Συνολική Αξία των Παρεμβάσεων ( 1 + 2 + 3 + 4 + 5)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 -23.891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jc w:val="right"/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b/>
                <w:bCs/>
                <w:sz w:val="16"/>
                <w:szCs w:val="16"/>
                <w:lang w:eastAsia="el-GR"/>
              </w:rPr>
              <w:t>-7.546</w:t>
            </w:r>
          </w:p>
        </w:tc>
      </w:tr>
      <w:tr w:rsidR="009C665E" w:rsidRPr="00ED0088" w:rsidTr="00C66CFE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65E" w:rsidRPr="00A97223" w:rsidRDefault="009C665E" w:rsidP="00A97223">
            <w:pPr>
              <w:rPr>
                <w:rFonts w:cs="Calibri"/>
                <w:lang w:eastAsia="el-GR"/>
              </w:rPr>
            </w:pPr>
            <w:r w:rsidRPr="00A97223">
              <w:rPr>
                <w:rFonts w:ascii="Arial" w:hAnsi="Arial" w:cs="Arial"/>
                <w:i/>
                <w:iCs/>
                <w:sz w:val="16"/>
                <w:szCs w:val="16"/>
                <w:lang w:eastAsia="el-GR"/>
              </w:rPr>
              <w:t>Σημείωση: το θετικό πρόσημο (+) δηλώνει αύξηση εσόδου ή μείωση δαπάνης και το αρνητικό πρόσημο (-) δηλώνει μείωση εσόδου ή αύξηση  δαπάνης</w:t>
            </w:r>
          </w:p>
        </w:tc>
      </w:tr>
    </w:tbl>
    <w:p w:rsidR="009C665E" w:rsidRPr="00A97223" w:rsidRDefault="009C665E" w:rsidP="00A97223">
      <w:pPr>
        <w:shd w:val="clear" w:color="auto" w:fill="FFFFFF"/>
        <w:spacing w:beforeAutospacing="1" w:afterAutospacing="1"/>
        <w:ind w:left="-120"/>
        <w:rPr>
          <w:rFonts w:ascii="Segoe UI" w:hAnsi="Segoe UI" w:cs="Segoe UI"/>
          <w:color w:val="1D2228"/>
          <w:sz w:val="20"/>
          <w:szCs w:val="20"/>
          <w:lang w:eastAsia="el-GR"/>
        </w:rPr>
      </w:pPr>
      <w:bookmarkStart w:id="0" w:name="_GoBack"/>
      <w:bookmarkEnd w:id="0"/>
    </w:p>
    <w:sectPr w:rsidR="009C665E" w:rsidRPr="00A97223" w:rsidSect="00A47A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4B2E"/>
    <w:multiLevelType w:val="multilevel"/>
    <w:tmpl w:val="B85E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97223"/>
    <w:rsid w:val="001264B2"/>
    <w:rsid w:val="003A5ED9"/>
    <w:rsid w:val="00441E39"/>
    <w:rsid w:val="00641EF8"/>
    <w:rsid w:val="00702D68"/>
    <w:rsid w:val="00745DC6"/>
    <w:rsid w:val="00872694"/>
    <w:rsid w:val="00927F3A"/>
    <w:rsid w:val="00962647"/>
    <w:rsid w:val="009C665E"/>
    <w:rsid w:val="00A323E9"/>
    <w:rsid w:val="00A46FC3"/>
    <w:rsid w:val="00A47AE1"/>
    <w:rsid w:val="00A97223"/>
    <w:rsid w:val="00C66CFE"/>
    <w:rsid w:val="00E60CA8"/>
    <w:rsid w:val="00ED0088"/>
    <w:rsid w:val="00F0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E1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6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46116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115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1448</Words>
  <Characters>7822</Characters>
  <Application>Microsoft Office Word</Application>
  <DocSecurity>0</DocSecurity>
  <Lines>65</Lines>
  <Paragraphs>18</Paragraphs>
  <ScaleCrop>false</ScaleCrop>
  <Company>Microsoft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Παρεμβάσεις για την αντιμετώπιση των συνεπειών της πανδημίας Covid-19</dc:title>
  <dc:creator>ΑΝΑΣΤΑΣΙΑ ΚΥΡΚΟΥ</dc:creator>
  <cp:lastModifiedBy>user-PC</cp:lastModifiedBy>
  <cp:revision>2</cp:revision>
  <dcterms:created xsi:type="dcterms:W3CDTF">2020-11-21T10:45:00Z</dcterms:created>
  <dcterms:modified xsi:type="dcterms:W3CDTF">2020-11-21T10:45:00Z</dcterms:modified>
</cp:coreProperties>
</file>